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E73" w:rsidRDefault="007F3F29" w:rsidP="006D1E73">
      <w:pPr>
        <w:pStyle w:val="PlainText"/>
        <w:rPr>
          <w:rFonts w:ascii="Arial" w:hAnsi="Arial" w:cs="Courier New"/>
          <w:b/>
          <w:bCs/>
          <w:sz w:val="24"/>
          <w:szCs w:val="24"/>
        </w:rPr>
      </w:pPr>
      <w:r>
        <w:rPr>
          <w:rFonts w:ascii="Times New Roman" w:hAnsi="Times New Roman" w:cs="Courier New"/>
          <w:b/>
          <w:bCs/>
          <w:sz w:val="44"/>
          <w:szCs w:val="44"/>
        </w:rPr>
        <w:t xml:space="preserve">XYZ  </w:t>
      </w:r>
      <w:r w:rsidR="006D1E73">
        <w:rPr>
          <w:rFonts w:ascii="Times New Roman" w:hAnsi="Times New Roman" w:cs="Courier New"/>
          <w:b/>
          <w:bCs/>
          <w:sz w:val="44"/>
          <w:szCs w:val="44"/>
        </w:rPr>
        <w:t xml:space="preserve"> &amp;</w:t>
      </w:r>
      <w:r w:rsidR="00E10CEC">
        <w:rPr>
          <w:rFonts w:ascii="Times New Roman" w:hAnsi="Times New Roman" w:cs="Courier New"/>
          <w:b/>
          <w:bCs/>
          <w:sz w:val="44"/>
          <w:szCs w:val="44"/>
        </w:rPr>
        <w:t xml:space="preserve"> </w:t>
      </w:r>
      <w:r w:rsidR="006D1E73">
        <w:rPr>
          <w:rFonts w:ascii="Times New Roman" w:hAnsi="Times New Roman" w:cs="Courier New"/>
          <w:b/>
          <w:bCs/>
          <w:sz w:val="44"/>
          <w:szCs w:val="44"/>
        </w:rPr>
        <w:t>Co.</w:t>
      </w:r>
      <w:r w:rsidR="006D1E73">
        <w:rPr>
          <w:rFonts w:ascii="Arial" w:hAnsi="Arial" w:cs="Courier New"/>
          <w:b/>
          <w:bCs/>
          <w:sz w:val="24"/>
          <w:szCs w:val="24"/>
        </w:rPr>
        <w:t xml:space="preserve">                                         </w:t>
      </w:r>
      <w:r>
        <w:rPr>
          <w:rFonts w:ascii="Arial" w:hAnsi="Arial" w:cs="Courier New"/>
          <w:b/>
          <w:bCs/>
          <w:sz w:val="24"/>
          <w:szCs w:val="24"/>
        </w:rPr>
        <w:t xml:space="preserve">                                       21 Lenin Sarani</w:t>
      </w:r>
      <w:r w:rsidR="006D1E73">
        <w:rPr>
          <w:rFonts w:ascii="Arial" w:hAnsi="Arial" w:cs="Courier New"/>
          <w:b/>
          <w:bCs/>
          <w:sz w:val="24"/>
          <w:szCs w:val="24"/>
        </w:rPr>
        <w:t>,</w:t>
      </w:r>
    </w:p>
    <w:p w:rsidR="006D1E73" w:rsidRDefault="006D1E73" w:rsidP="006D1E73">
      <w:pPr>
        <w:pStyle w:val="PlainText"/>
        <w:rPr>
          <w:rFonts w:ascii="Arial" w:hAnsi="Arial" w:cs="Courier New"/>
          <w:b/>
          <w:bCs/>
          <w:sz w:val="24"/>
          <w:szCs w:val="24"/>
        </w:rPr>
      </w:pPr>
      <w:r>
        <w:rPr>
          <w:rFonts w:ascii="Arial" w:hAnsi="Arial" w:cs="Courier New"/>
          <w:b/>
          <w:bCs/>
          <w:sz w:val="24"/>
          <w:szCs w:val="24"/>
        </w:rPr>
        <w:t xml:space="preserve">                        Chartered  Accountants                                         </w:t>
      </w:r>
      <w:r w:rsidR="00416765">
        <w:rPr>
          <w:rFonts w:ascii="Arial" w:hAnsi="Arial" w:cs="Courier New"/>
          <w:b/>
          <w:bCs/>
          <w:sz w:val="24"/>
          <w:szCs w:val="24"/>
        </w:rPr>
        <w:t xml:space="preserve"> </w:t>
      </w:r>
      <w:r>
        <w:rPr>
          <w:rFonts w:ascii="Arial" w:hAnsi="Arial" w:cs="Courier New"/>
          <w:b/>
          <w:bCs/>
          <w:sz w:val="24"/>
          <w:szCs w:val="24"/>
        </w:rPr>
        <w:t xml:space="preserve">    </w:t>
      </w:r>
      <w:r w:rsidR="004C0F4E">
        <w:rPr>
          <w:rFonts w:ascii="Arial" w:hAnsi="Arial" w:cs="Courier New"/>
          <w:b/>
          <w:bCs/>
          <w:sz w:val="24"/>
          <w:szCs w:val="24"/>
        </w:rPr>
        <w:t xml:space="preserve">  </w:t>
      </w:r>
      <w:r>
        <w:rPr>
          <w:rFonts w:ascii="Arial" w:hAnsi="Arial" w:cs="Courier New"/>
          <w:b/>
          <w:bCs/>
          <w:sz w:val="24"/>
          <w:szCs w:val="24"/>
        </w:rPr>
        <w:t xml:space="preserve">     </w:t>
      </w:r>
      <w:r w:rsidR="00E10CEC">
        <w:rPr>
          <w:rFonts w:ascii="Arial" w:hAnsi="Arial" w:cs="Courier New"/>
          <w:b/>
          <w:bCs/>
          <w:sz w:val="24"/>
          <w:szCs w:val="24"/>
        </w:rPr>
        <w:t xml:space="preserve">  </w:t>
      </w:r>
      <w:r w:rsidR="00BC0A91">
        <w:rPr>
          <w:rFonts w:ascii="Arial" w:hAnsi="Arial" w:cs="Courier New"/>
          <w:b/>
          <w:bCs/>
          <w:sz w:val="24"/>
          <w:szCs w:val="24"/>
        </w:rPr>
        <w:t>Second</w:t>
      </w:r>
      <w:r>
        <w:rPr>
          <w:rFonts w:ascii="Arial" w:hAnsi="Arial" w:cs="Courier New"/>
          <w:b/>
          <w:bCs/>
          <w:sz w:val="24"/>
          <w:szCs w:val="24"/>
        </w:rPr>
        <w:t xml:space="preserve"> Floor                                                                                                                              </w:t>
      </w:r>
    </w:p>
    <w:p w:rsidR="006D1E73" w:rsidRDefault="006D1E73" w:rsidP="006D1E73">
      <w:pPr>
        <w:pStyle w:val="PlainText"/>
        <w:rPr>
          <w:rFonts w:ascii="Arial" w:hAnsi="Arial" w:cs="Courier New"/>
          <w:b/>
          <w:bCs/>
          <w:sz w:val="24"/>
          <w:szCs w:val="24"/>
        </w:rPr>
      </w:pPr>
      <w:r>
        <w:rPr>
          <w:rFonts w:ascii="Arial" w:hAnsi="Arial" w:cs="Courier New"/>
          <w:b/>
          <w:bCs/>
          <w:sz w:val="24"/>
          <w:szCs w:val="24"/>
        </w:rPr>
        <w:t xml:space="preserve">                                                                                                             </w:t>
      </w:r>
      <w:r w:rsidR="00416765">
        <w:rPr>
          <w:rFonts w:ascii="Arial" w:hAnsi="Arial" w:cs="Courier New"/>
          <w:b/>
          <w:bCs/>
          <w:sz w:val="24"/>
          <w:szCs w:val="24"/>
        </w:rPr>
        <w:t xml:space="preserve"> </w:t>
      </w:r>
      <w:r>
        <w:rPr>
          <w:rFonts w:ascii="Arial" w:hAnsi="Arial" w:cs="Courier New"/>
          <w:b/>
          <w:bCs/>
          <w:sz w:val="24"/>
          <w:szCs w:val="24"/>
        </w:rPr>
        <w:t xml:space="preserve">  </w:t>
      </w:r>
      <w:r w:rsidR="004C0F4E">
        <w:rPr>
          <w:rFonts w:ascii="Arial" w:hAnsi="Arial" w:cs="Courier New"/>
          <w:b/>
          <w:bCs/>
          <w:sz w:val="24"/>
          <w:szCs w:val="24"/>
        </w:rPr>
        <w:t xml:space="preserve"> </w:t>
      </w:r>
      <w:r>
        <w:rPr>
          <w:rFonts w:ascii="Arial" w:hAnsi="Arial" w:cs="Courier New"/>
          <w:b/>
          <w:bCs/>
          <w:sz w:val="24"/>
          <w:szCs w:val="24"/>
        </w:rPr>
        <w:t xml:space="preserve"> Kolkata - </w:t>
      </w:r>
      <w:r w:rsidR="00BC0A91">
        <w:rPr>
          <w:rFonts w:ascii="Arial" w:hAnsi="Arial" w:cs="Courier New"/>
          <w:b/>
          <w:bCs/>
          <w:sz w:val="24"/>
          <w:szCs w:val="24"/>
        </w:rPr>
        <w:t>700030</w:t>
      </w:r>
    </w:p>
    <w:p w:rsidR="006D1E73" w:rsidRDefault="006D1E73" w:rsidP="006D1E73">
      <w:pPr>
        <w:pStyle w:val="PlainText"/>
        <w:rPr>
          <w:rFonts w:ascii="Arial" w:hAnsi="Arial" w:cs="Courier New"/>
          <w:b/>
          <w:bCs/>
          <w:sz w:val="24"/>
          <w:szCs w:val="24"/>
        </w:rPr>
      </w:pPr>
      <w:r>
        <w:rPr>
          <w:rFonts w:ascii="Arial" w:hAnsi="Arial" w:cs="Courier New"/>
          <w:b/>
          <w:bCs/>
          <w:sz w:val="24"/>
          <w:szCs w:val="24"/>
        </w:rPr>
        <w:t xml:space="preserve">                                                                                                              </w:t>
      </w:r>
      <w:r w:rsidR="004C0F4E">
        <w:rPr>
          <w:rFonts w:ascii="Arial" w:hAnsi="Arial" w:cs="Courier New"/>
          <w:b/>
          <w:bCs/>
          <w:sz w:val="24"/>
          <w:szCs w:val="24"/>
        </w:rPr>
        <w:t xml:space="preserve">  </w:t>
      </w:r>
      <w:r w:rsidR="00BC0A91">
        <w:rPr>
          <w:rFonts w:ascii="Arial" w:hAnsi="Arial" w:cs="Courier New"/>
          <w:b/>
          <w:bCs/>
          <w:sz w:val="24"/>
          <w:szCs w:val="24"/>
        </w:rPr>
        <w:t>Phone  : 22453671</w:t>
      </w:r>
      <w:r>
        <w:rPr>
          <w:rFonts w:ascii="Arial" w:hAnsi="Arial" w:cs="Courier New"/>
          <w:b/>
          <w:bCs/>
          <w:sz w:val="24"/>
          <w:szCs w:val="24"/>
        </w:rPr>
        <w:t xml:space="preserve">  </w:t>
      </w:r>
    </w:p>
    <w:p w:rsidR="00396FDD" w:rsidRDefault="00000AB3">
      <w:pPr>
        <w:pStyle w:val="Heading7"/>
        <w:rPr>
          <w:u w:val="none"/>
        </w:rPr>
      </w:pPr>
      <w:r>
        <w:rPr>
          <w:u w:val="none"/>
        </w:rPr>
        <w:t>============================================================</w:t>
      </w:r>
    </w:p>
    <w:p w:rsidR="00000AB3" w:rsidRDefault="00350E1E">
      <w:pPr>
        <w:pStyle w:val="Heading7"/>
      </w:pPr>
      <w:r w:rsidRPr="00846DD0">
        <w:rPr>
          <w:rFonts w:cs="Calibri"/>
          <w:sz w:val="24"/>
          <w:szCs w:val="24"/>
        </w:rPr>
        <w:t>INDEPENDENT</w:t>
      </w:r>
      <w:r w:rsidRPr="00846DD0">
        <w:rPr>
          <w:sz w:val="24"/>
          <w:szCs w:val="24"/>
        </w:rPr>
        <w:t xml:space="preserve"> AUDITOR’S</w:t>
      </w:r>
      <w:r w:rsidR="00000AB3">
        <w:t xml:space="preserve"> REPORT</w:t>
      </w:r>
    </w:p>
    <w:p w:rsidR="00396FDD" w:rsidRPr="000E2A35" w:rsidRDefault="00396FDD" w:rsidP="00416765">
      <w:pPr>
        <w:pStyle w:val="Heading8"/>
        <w:jc w:val="left"/>
        <w:rPr>
          <w:sz w:val="16"/>
          <w:szCs w:val="16"/>
        </w:rPr>
      </w:pPr>
    </w:p>
    <w:p w:rsidR="00416765" w:rsidRPr="00350E1E" w:rsidRDefault="00000AB3" w:rsidP="00416765">
      <w:pPr>
        <w:pStyle w:val="Heading8"/>
        <w:jc w:val="left"/>
        <w:rPr>
          <w:b/>
          <w:sz w:val="24"/>
          <w:szCs w:val="24"/>
        </w:rPr>
      </w:pPr>
      <w:r w:rsidRPr="00350E1E">
        <w:rPr>
          <w:b/>
          <w:sz w:val="24"/>
          <w:szCs w:val="24"/>
        </w:rPr>
        <w:t>TO</w:t>
      </w:r>
    </w:p>
    <w:p w:rsidR="00416765" w:rsidRPr="00350E1E" w:rsidRDefault="00000AB3" w:rsidP="00416765">
      <w:pPr>
        <w:pStyle w:val="Heading8"/>
        <w:jc w:val="left"/>
        <w:rPr>
          <w:b/>
          <w:sz w:val="24"/>
          <w:szCs w:val="24"/>
        </w:rPr>
      </w:pPr>
      <w:r w:rsidRPr="00350E1E">
        <w:rPr>
          <w:b/>
          <w:sz w:val="24"/>
          <w:szCs w:val="24"/>
        </w:rPr>
        <w:t>THE MEMBERS OF</w:t>
      </w:r>
    </w:p>
    <w:p w:rsidR="00000AB3" w:rsidRPr="00350E1E" w:rsidRDefault="007F3F29" w:rsidP="00416765">
      <w:pPr>
        <w:pStyle w:val="Heading8"/>
        <w:jc w:val="left"/>
        <w:rPr>
          <w:b/>
          <w:sz w:val="24"/>
          <w:szCs w:val="24"/>
        </w:rPr>
      </w:pPr>
      <w:r>
        <w:rPr>
          <w:b/>
          <w:sz w:val="24"/>
          <w:szCs w:val="24"/>
        </w:rPr>
        <w:t xml:space="preserve">ABC </w:t>
      </w:r>
      <w:r w:rsidR="00000AB3" w:rsidRPr="00350E1E">
        <w:rPr>
          <w:b/>
          <w:sz w:val="24"/>
          <w:szCs w:val="24"/>
        </w:rPr>
        <w:t>PVT LTD</w:t>
      </w:r>
    </w:p>
    <w:p w:rsidR="00416765" w:rsidRPr="000E2A35" w:rsidRDefault="00416765" w:rsidP="00416765">
      <w:pPr>
        <w:rPr>
          <w:sz w:val="16"/>
          <w:szCs w:val="16"/>
        </w:rPr>
      </w:pPr>
    </w:p>
    <w:p w:rsidR="00350E1E" w:rsidRPr="0084233B" w:rsidRDefault="00350E1E" w:rsidP="00350E1E">
      <w:pPr>
        <w:rPr>
          <w:b/>
          <w:sz w:val="24"/>
          <w:szCs w:val="24"/>
          <w:u w:val="single"/>
        </w:rPr>
      </w:pPr>
      <w:r w:rsidRPr="0084233B">
        <w:rPr>
          <w:b/>
          <w:sz w:val="24"/>
          <w:szCs w:val="24"/>
          <w:u w:val="single"/>
        </w:rPr>
        <w:t>Report on the Financial Statements</w:t>
      </w:r>
    </w:p>
    <w:p w:rsidR="00350E1E" w:rsidRPr="00D7475C" w:rsidRDefault="00350E1E" w:rsidP="00350E1E">
      <w:pPr>
        <w:jc w:val="both"/>
        <w:rPr>
          <w:rFonts w:cs="Calibri"/>
          <w:sz w:val="24"/>
          <w:szCs w:val="24"/>
        </w:rPr>
      </w:pPr>
      <w:r w:rsidRPr="00D7475C">
        <w:rPr>
          <w:rFonts w:cs="Calibri"/>
          <w:sz w:val="24"/>
          <w:szCs w:val="24"/>
        </w:rPr>
        <w:t xml:space="preserve">We have audited the accompanying financial statements of </w:t>
      </w:r>
      <w:r w:rsidR="007F3F29">
        <w:rPr>
          <w:b/>
          <w:sz w:val="24"/>
        </w:rPr>
        <w:t xml:space="preserve">ABC </w:t>
      </w:r>
      <w:r>
        <w:rPr>
          <w:b/>
          <w:sz w:val="24"/>
        </w:rPr>
        <w:t xml:space="preserve">PVT LTD </w:t>
      </w:r>
      <w:r w:rsidRPr="00D7475C">
        <w:rPr>
          <w:rFonts w:cs="Calibri"/>
          <w:sz w:val="24"/>
          <w:szCs w:val="24"/>
        </w:rPr>
        <w:t xml:space="preserve">(“the Company”), which comprise the Balance Sheet as at March 31, </w:t>
      </w:r>
      <w:r w:rsidR="00B77B68">
        <w:rPr>
          <w:rFonts w:cs="Calibri"/>
          <w:sz w:val="24"/>
          <w:szCs w:val="24"/>
        </w:rPr>
        <w:t>2014</w:t>
      </w:r>
      <w:r w:rsidRPr="00D7475C">
        <w:rPr>
          <w:rFonts w:cs="Calibri"/>
          <w:sz w:val="24"/>
          <w:szCs w:val="24"/>
        </w:rPr>
        <w:t>, and the Statement of Profit and Loss for the year then ended, and a summary of significant accounting policies and other explanatory information.</w:t>
      </w:r>
    </w:p>
    <w:p w:rsidR="00350E1E" w:rsidRPr="000E2A35" w:rsidRDefault="00350E1E" w:rsidP="00350E1E">
      <w:pPr>
        <w:rPr>
          <w:b/>
          <w:sz w:val="16"/>
          <w:szCs w:val="16"/>
          <w:u w:val="single"/>
        </w:rPr>
      </w:pPr>
    </w:p>
    <w:p w:rsidR="00350E1E" w:rsidRPr="00EF3665" w:rsidRDefault="00350E1E" w:rsidP="00350E1E">
      <w:pPr>
        <w:rPr>
          <w:rFonts w:cs="Calibri"/>
          <w:color w:val="FF0000"/>
          <w:sz w:val="24"/>
          <w:szCs w:val="24"/>
        </w:rPr>
      </w:pPr>
      <w:r w:rsidRPr="00EF3665">
        <w:rPr>
          <w:b/>
          <w:color w:val="FF0000"/>
          <w:sz w:val="24"/>
          <w:szCs w:val="24"/>
          <w:u w:val="single"/>
        </w:rPr>
        <w:t>Management’s Responsibility for the Financial Statements</w:t>
      </w:r>
    </w:p>
    <w:p w:rsidR="00350E1E" w:rsidRPr="00EF3665" w:rsidRDefault="000E2A35" w:rsidP="00350E1E">
      <w:pPr>
        <w:jc w:val="both"/>
        <w:rPr>
          <w:rFonts w:cs="Calibri"/>
          <w:color w:val="FF0000"/>
          <w:sz w:val="24"/>
          <w:szCs w:val="24"/>
        </w:rPr>
      </w:pPr>
      <w:r w:rsidRPr="00EF3665">
        <w:rPr>
          <w:rFonts w:cs="Calibri"/>
          <w:color w:val="FF0000"/>
          <w:sz w:val="24"/>
          <w:szCs w:val="24"/>
        </w:rPr>
        <w:t>The Company’s Management is responsible for the preparation of these financial statements that give a true and fair view of the financial position &amp; financial performance and cash flow of the Company in accordance with the Accounting Standards notified under the Companies Act, 1956 (“the Act”) read with the General Circular 15/2013 dated 13</w:t>
      </w:r>
      <w:r w:rsidRPr="00EF3665">
        <w:rPr>
          <w:rFonts w:cs="Calibri"/>
          <w:color w:val="FF0000"/>
          <w:sz w:val="24"/>
          <w:szCs w:val="24"/>
          <w:vertAlign w:val="superscript"/>
        </w:rPr>
        <w:t>th</w:t>
      </w:r>
      <w:r w:rsidRPr="00EF3665">
        <w:rPr>
          <w:rFonts w:cs="Calibri"/>
          <w:color w:val="FF0000"/>
          <w:sz w:val="24"/>
          <w:szCs w:val="24"/>
        </w:rPr>
        <w:t xml:space="preserve"> September, 2013 of the Ministry of Corporate Affairs in respect of Section 133 of the Companies Act, 2013 and in accordance with the accounting principles generally accepted in India. This responsibility includes the design, implementation and maintenance of internal control relevant to the preparation and presentation and presentation of the financial statements that give a true and fair view and are free from material misstatement, whether due to fraud or error.</w:t>
      </w:r>
    </w:p>
    <w:p w:rsidR="00350E1E" w:rsidRDefault="00350E1E" w:rsidP="00350E1E">
      <w:pPr>
        <w:jc w:val="both"/>
        <w:rPr>
          <w:sz w:val="24"/>
        </w:rPr>
      </w:pPr>
    </w:p>
    <w:p w:rsidR="00350E1E" w:rsidRDefault="00350E1E" w:rsidP="00350E1E">
      <w:pPr>
        <w:rPr>
          <w:sz w:val="24"/>
        </w:rPr>
      </w:pPr>
      <w:r>
        <w:rPr>
          <w:b/>
          <w:sz w:val="24"/>
          <w:szCs w:val="24"/>
          <w:u w:val="single"/>
        </w:rPr>
        <w:t>Auditor’s Responsibility</w:t>
      </w:r>
    </w:p>
    <w:p w:rsidR="00350E1E" w:rsidRPr="00D7475C" w:rsidRDefault="00350E1E" w:rsidP="00350E1E">
      <w:pPr>
        <w:jc w:val="both"/>
        <w:rPr>
          <w:rFonts w:cs="Calibri"/>
          <w:sz w:val="24"/>
          <w:szCs w:val="24"/>
        </w:rPr>
      </w:pPr>
      <w:r w:rsidRPr="00D7475C">
        <w:rPr>
          <w:rFonts w:cs="Calibri"/>
          <w:sz w:val="24"/>
          <w:szCs w:val="24"/>
        </w:rPr>
        <w:t xml:space="preserve">Our responsibility is to express an opinion on these financial statements based on our audit. We conducted our audit in accordance with the Standards on Auditing issued by the Institute of Chartered Accountants of India. Those Standards require that we comply with </w:t>
      </w:r>
      <w:r>
        <w:rPr>
          <w:rFonts w:cs="Calibri"/>
          <w:sz w:val="24"/>
          <w:szCs w:val="24"/>
        </w:rPr>
        <w:t xml:space="preserve">the </w:t>
      </w:r>
      <w:r w:rsidRPr="00D7475C">
        <w:rPr>
          <w:rFonts w:cs="Calibri"/>
          <w:sz w:val="24"/>
          <w:szCs w:val="24"/>
        </w:rPr>
        <w:t>ethical requirements and plan and</w:t>
      </w:r>
      <w:r>
        <w:rPr>
          <w:rFonts w:cs="Calibri"/>
          <w:sz w:val="24"/>
          <w:szCs w:val="24"/>
        </w:rPr>
        <w:t xml:space="preserve"> </w:t>
      </w:r>
      <w:r w:rsidRPr="00D7475C">
        <w:rPr>
          <w:rFonts w:cs="Calibri"/>
          <w:sz w:val="24"/>
          <w:szCs w:val="24"/>
        </w:rPr>
        <w:t>perform the audit to obtain reasonable assurance about whether the financial statements are free from material misstatement.</w:t>
      </w:r>
    </w:p>
    <w:p w:rsidR="00350E1E" w:rsidRDefault="00350E1E" w:rsidP="00350E1E">
      <w:pPr>
        <w:jc w:val="both"/>
        <w:rPr>
          <w:sz w:val="24"/>
        </w:rPr>
      </w:pPr>
    </w:p>
    <w:p w:rsidR="00350E1E" w:rsidRPr="00D7475C" w:rsidRDefault="00350E1E" w:rsidP="00350E1E">
      <w:pPr>
        <w:jc w:val="both"/>
        <w:rPr>
          <w:rFonts w:cs="Calibri"/>
          <w:sz w:val="24"/>
          <w:szCs w:val="24"/>
        </w:rPr>
      </w:pPr>
      <w:r w:rsidRPr="00D7475C">
        <w:rPr>
          <w:rFonts w:cs="Calibri"/>
          <w:sz w:val="24"/>
          <w:szCs w:val="24"/>
        </w:rPr>
        <w:t xml:space="preserve">An audit involves performing procedures to obtain audit evidence about the amounts and </w:t>
      </w:r>
      <w:r>
        <w:rPr>
          <w:rFonts w:cs="Calibri"/>
          <w:sz w:val="24"/>
          <w:szCs w:val="24"/>
        </w:rPr>
        <w:t xml:space="preserve">the </w:t>
      </w:r>
      <w:r w:rsidRPr="00D7475C">
        <w:rPr>
          <w:rFonts w:cs="Calibri"/>
          <w:sz w:val="24"/>
          <w:szCs w:val="24"/>
        </w:rPr>
        <w:t>disclosures in the financial statements. The procedures selected depend on the auditor’s judgment, including the assessment of the risks of</w:t>
      </w:r>
      <w:r>
        <w:rPr>
          <w:rFonts w:cs="Calibri"/>
          <w:sz w:val="24"/>
          <w:szCs w:val="24"/>
        </w:rPr>
        <w:t xml:space="preserve"> </w:t>
      </w:r>
      <w:r w:rsidRPr="00D7475C">
        <w:rPr>
          <w:rFonts w:cs="Calibri"/>
          <w:sz w:val="24"/>
          <w:szCs w:val="24"/>
        </w:rPr>
        <w:t>material misstatement of the financial statements, whether due to fraud or error. In making those risk assessments, the auditor considers internal control relevant to the Company’s preparation and fair presentation of the financial statements in order to design audit procedures that are appropriate in the circumstances</w:t>
      </w:r>
      <w:r>
        <w:rPr>
          <w:rFonts w:cs="Calibri"/>
          <w:sz w:val="24"/>
          <w:szCs w:val="24"/>
        </w:rPr>
        <w:t xml:space="preserve"> but not for the purpose of expressing an opinion on the effectiveness of the Company’s internal control</w:t>
      </w:r>
      <w:r w:rsidRPr="00D7475C">
        <w:rPr>
          <w:rFonts w:cs="Calibri"/>
          <w:sz w:val="24"/>
          <w:szCs w:val="24"/>
        </w:rPr>
        <w:t xml:space="preserve">. An audit also includes evaluating the appropriateness of accounting policies used and the reasonableness of the accounting estimates made by </w:t>
      </w:r>
      <w:r>
        <w:rPr>
          <w:rFonts w:cs="Calibri"/>
          <w:sz w:val="24"/>
          <w:szCs w:val="24"/>
        </w:rPr>
        <w:t xml:space="preserve">the </w:t>
      </w:r>
      <w:r w:rsidRPr="00D7475C">
        <w:rPr>
          <w:rFonts w:cs="Calibri"/>
          <w:sz w:val="24"/>
          <w:szCs w:val="24"/>
        </w:rPr>
        <w:t>management, as well as evaluating the overall presentation of the financial statements.</w:t>
      </w:r>
    </w:p>
    <w:p w:rsidR="00350E1E" w:rsidRPr="000E2A35" w:rsidRDefault="00350E1E" w:rsidP="00350E1E">
      <w:pPr>
        <w:jc w:val="both"/>
      </w:pPr>
    </w:p>
    <w:p w:rsidR="00350E1E" w:rsidRPr="00D7475C" w:rsidRDefault="00350E1E" w:rsidP="00350E1E">
      <w:pPr>
        <w:jc w:val="both"/>
        <w:rPr>
          <w:rFonts w:cs="Calibri"/>
          <w:sz w:val="24"/>
          <w:szCs w:val="24"/>
        </w:rPr>
      </w:pPr>
      <w:r w:rsidRPr="00D7475C">
        <w:rPr>
          <w:rFonts w:cs="Calibri"/>
          <w:sz w:val="24"/>
          <w:szCs w:val="24"/>
        </w:rPr>
        <w:t>We believe that the audit evidence we have obtained is sufficient and appropriate to provide a basis for our audit opinion.</w:t>
      </w:r>
    </w:p>
    <w:p w:rsidR="00350E1E" w:rsidRPr="000E2A35" w:rsidRDefault="00350E1E" w:rsidP="00350E1E">
      <w:pPr>
        <w:jc w:val="both"/>
      </w:pPr>
    </w:p>
    <w:p w:rsidR="00350E1E" w:rsidRPr="0084233B" w:rsidRDefault="00350E1E" w:rsidP="00350E1E">
      <w:pPr>
        <w:jc w:val="both"/>
        <w:rPr>
          <w:b/>
          <w:sz w:val="24"/>
          <w:u w:val="single"/>
        </w:rPr>
      </w:pPr>
      <w:r w:rsidRPr="0084233B">
        <w:rPr>
          <w:b/>
          <w:sz w:val="24"/>
          <w:u w:val="single"/>
        </w:rPr>
        <w:t>Opinion</w:t>
      </w:r>
    </w:p>
    <w:p w:rsidR="00350E1E" w:rsidRDefault="00350E1E" w:rsidP="00350E1E">
      <w:pPr>
        <w:jc w:val="both"/>
        <w:rPr>
          <w:rFonts w:cs="Calibri"/>
          <w:sz w:val="24"/>
          <w:szCs w:val="24"/>
        </w:rPr>
      </w:pPr>
      <w:r w:rsidRPr="00D7475C">
        <w:rPr>
          <w:rFonts w:cs="Calibri"/>
          <w:sz w:val="24"/>
          <w:szCs w:val="24"/>
        </w:rPr>
        <w:t xml:space="preserve">In our opinion and to the best of our information and according to the explanations given to us, the </w:t>
      </w:r>
      <w:r>
        <w:rPr>
          <w:rFonts w:cs="Calibri"/>
          <w:sz w:val="24"/>
          <w:szCs w:val="24"/>
        </w:rPr>
        <w:t xml:space="preserve">aforesaid </w:t>
      </w:r>
      <w:r w:rsidRPr="00D7475C">
        <w:rPr>
          <w:rFonts w:cs="Calibri"/>
          <w:sz w:val="24"/>
          <w:szCs w:val="24"/>
        </w:rPr>
        <w:t>financial statements give the information required by the Act in the manner so required and give a true and fair view in conformity with the accounting principles generally accepted in India:</w:t>
      </w:r>
    </w:p>
    <w:p w:rsidR="00350E1E" w:rsidRPr="00416765" w:rsidRDefault="00350E1E" w:rsidP="00350E1E">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Contd …… P/2</w:t>
      </w:r>
    </w:p>
    <w:p w:rsidR="00396FDD" w:rsidRDefault="007F3F29" w:rsidP="00396FDD">
      <w:pPr>
        <w:pStyle w:val="PlainText"/>
        <w:rPr>
          <w:rFonts w:ascii="Arial" w:hAnsi="Arial" w:cs="Courier New"/>
          <w:b/>
          <w:bCs/>
          <w:sz w:val="24"/>
          <w:szCs w:val="24"/>
        </w:rPr>
      </w:pPr>
      <w:r>
        <w:rPr>
          <w:rFonts w:ascii="Times New Roman" w:hAnsi="Times New Roman" w:cs="Courier New"/>
          <w:b/>
          <w:bCs/>
          <w:sz w:val="44"/>
          <w:szCs w:val="44"/>
        </w:rPr>
        <w:lastRenderedPageBreak/>
        <w:t xml:space="preserve">XYZ  </w:t>
      </w:r>
      <w:r w:rsidR="00396FDD">
        <w:rPr>
          <w:rFonts w:ascii="Times New Roman" w:hAnsi="Times New Roman" w:cs="Courier New"/>
          <w:b/>
          <w:bCs/>
          <w:sz w:val="44"/>
          <w:szCs w:val="44"/>
        </w:rPr>
        <w:t xml:space="preserve"> &amp;</w:t>
      </w:r>
      <w:r w:rsidR="00811CEF">
        <w:rPr>
          <w:rFonts w:ascii="Times New Roman" w:hAnsi="Times New Roman" w:cs="Courier New"/>
          <w:b/>
          <w:bCs/>
          <w:sz w:val="44"/>
          <w:szCs w:val="44"/>
        </w:rPr>
        <w:t xml:space="preserve"> </w:t>
      </w:r>
      <w:r w:rsidR="00396FDD">
        <w:rPr>
          <w:rFonts w:ascii="Times New Roman" w:hAnsi="Times New Roman" w:cs="Courier New"/>
          <w:b/>
          <w:bCs/>
          <w:sz w:val="44"/>
          <w:szCs w:val="44"/>
        </w:rPr>
        <w:t>Co.</w:t>
      </w:r>
      <w:r w:rsidR="00396FDD">
        <w:rPr>
          <w:rFonts w:ascii="Arial" w:hAnsi="Arial" w:cs="Courier New"/>
          <w:b/>
          <w:bCs/>
          <w:sz w:val="24"/>
          <w:szCs w:val="24"/>
        </w:rPr>
        <w:t xml:space="preserve">                                         </w:t>
      </w:r>
      <w:r w:rsidR="00BC0A91">
        <w:rPr>
          <w:rFonts w:ascii="Arial" w:hAnsi="Arial" w:cs="Courier New"/>
          <w:b/>
          <w:bCs/>
          <w:sz w:val="24"/>
          <w:szCs w:val="24"/>
        </w:rPr>
        <w:t xml:space="preserve">                                      </w:t>
      </w:r>
      <w:r>
        <w:rPr>
          <w:rFonts w:ascii="Arial" w:hAnsi="Arial" w:cs="Courier New"/>
          <w:b/>
          <w:bCs/>
          <w:sz w:val="24"/>
          <w:szCs w:val="24"/>
        </w:rPr>
        <w:t>21 Lenin Sarani</w:t>
      </w:r>
      <w:r w:rsidR="00396FDD">
        <w:rPr>
          <w:rFonts w:ascii="Arial" w:hAnsi="Arial" w:cs="Courier New"/>
          <w:b/>
          <w:bCs/>
          <w:sz w:val="24"/>
          <w:szCs w:val="24"/>
        </w:rPr>
        <w:t>,</w:t>
      </w:r>
    </w:p>
    <w:p w:rsidR="00396FDD" w:rsidRDefault="00396FDD" w:rsidP="00396FDD">
      <w:pPr>
        <w:pStyle w:val="PlainText"/>
        <w:rPr>
          <w:rFonts w:ascii="Arial" w:hAnsi="Arial" w:cs="Courier New"/>
          <w:b/>
          <w:bCs/>
          <w:sz w:val="24"/>
          <w:szCs w:val="24"/>
        </w:rPr>
      </w:pPr>
      <w:r>
        <w:rPr>
          <w:rFonts w:ascii="Arial" w:hAnsi="Arial" w:cs="Courier New"/>
          <w:b/>
          <w:bCs/>
          <w:sz w:val="24"/>
          <w:szCs w:val="24"/>
        </w:rPr>
        <w:t xml:space="preserve">                        Chartered  Accountants                                                     </w:t>
      </w:r>
      <w:r w:rsidR="00811CEF">
        <w:rPr>
          <w:rFonts w:ascii="Arial" w:hAnsi="Arial" w:cs="Courier New"/>
          <w:b/>
          <w:bCs/>
          <w:sz w:val="24"/>
          <w:szCs w:val="24"/>
        </w:rPr>
        <w:t xml:space="preserve">  </w:t>
      </w:r>
      <w:r w:rsidR="00BC0A91">
        <w:rPr>
          <w:rFonts w:ascii="Arial" w:hAnsi="Arial" w:cs="Courier New"/>
          <w:b/>
          <w:bCs/>
          <w:sz w:val="24"/>
          <w:szCs w:val="24"/>
        </w:rPr>
        <w:t>Second</w:t>
      </w:r>
      <w:r>
        <w:rPr>
          <w:rFonts w:ascii="Arial" w:hAnsi="Arial" w:cs="Courier New"/>
          <w:b/>
          <w:bCs/>
          <w:sz w:val="24"/>
          <w:szCs w:val="24"/>
        </w:rPr>
        <w:t xml:space="preserve"> Floor                                                                                                                              </w:t>
      </w:r>
    </w:p>
    <w:p w:rsidR="00396FDD" w:rsidRDefault="00396FDD" w:rsidP="00396FDD">
      <w:pPr>
        <w:pStyle w:val="PlainText"/>
        <w:rPr>
          <w:rFonts w:ascii="Arial" w:hAnsi="Arial" w:cs="Courier New"/>
          <w:b/>
          <w:bCs/>
          <w:sz w:val="24"/>
          <w:szCs w:val="24"/>
        </w:rPr>
      </w:pPr>
      <w:r>
        <w:rPr>
          <w:rFonts w:ascii="Arial" w:hAnsi="Arial" w:cs="Courier New"/>
          <w:b/>
          <w:bCs/>
          <w:sz w:val="24"/>
          <w:szCs w:val="24"/>
        </w:rPr>
        <w:t xml:space="preserve">                                                                                                                  Kolkata - </w:t>
      </w:r>
      <w:r w:rsidR="00BC0A91">
        <w:rPr>
          <w:rFonts w:ascii="Arial" w:hAnsi="Arial" w:cs="Courier New"/>
          <w:b/>
          <w:bCs/>
          <w:sz w:val="24"/>
          <w:szCs w:val="24"/>
        </w:rPr>
        <w:t>700030</w:t>
      </w:r>
    </w:p>
    <w:p w:rsidR="00396FDD" w:rsidRDefault="00396FDD" w:rsidP="00396FDD">
      <w:pPr>
        <w:pStyle w:val="PlainText"/>
        <w:rPr>
          <w:rFonts w:ascii="Arial" w:hAnsi="Arial" w:cs="Courier New"/>
          <w:b/>
          <w:bCs/>
          <w:sz w:val="24"/>
          <w:szCs w:val="24"/>
        </w:rPr>
      </w:pPr>
      <w:r>
        <w:rPr>
          <w:rFonts w:ascii="Arial" w:hAnsi="Arial" w:cs="Courier New"/>
          <w:b/>
          <w:bCs/>
          <w:sz w:val="24"/>
          <w:szCs w:val="24"/>
        </w:rPr>
        <w:t xml:space="preserve">                                                                                                                Phone  : </w:t>
      </w:r>
      <w:r w:rsidR="00BC0A91">
        <w:rPr>
          <w:rFonts w:ascii="Arial" w:hAnsi="Arial" w:cs="Courier New"/>
          <w:b/>
          <w:bCs/>
          <w:sz w:val="24"/>
          <w:szCs w:val="24"/>
        </w:rPr>
        <w:t>22453671</w:t>
      </w:r>
      <w:r>
        <w:rPr>
          <w:rFonts w:ascii="Arial" w:hAnsi="Arial" w:cs="Courier New"/>
          <w:b/>
          <w:bCs/>
          <w:sz w:val="24"/>
          <w:szCs w:val="24"/>
        </w:rPr>
        <w:t xml:space="preserve">  </w:t>
      </w:r>
    </w:p>
    <w:p w:rsidR="00396FDD" w:rsidRDefault="00396FDD" w:rsidP="00396FDD">
      <w:pPr>
        <w:pStyle w:val="Heading7"/>
        <w:rPr>
          <w:u w:val="none"/>
        </w:rPr>
      </w:pPr>
      <w:r>
        <w:rPr>
          <w:u w:val="none"/>
        </w:rPr>
        <w:t>============================================================</w:t>
      </w:r>
    </w:p>
    <w:p w:rsidR="00BE2354" w:rsidRDefault="00BE2354">
      <w:pPr>
        <w:jc w:val="both"/>
        <w:rPr>
          <w:sz w:val="24"/>
        </w:rPr>
      </w:pPr>
    </w:p>
    <w:p w:rsidR="005E4540" w:rsidRDefault="005E4540" w:rsidP="005E4540">
      <w:pPr>
        <w:ind w:left="720" w:hanging="720"/>
        <w:jc w:val="center"/>
        <w:rPr>
          <w:sz w:val="24"/>
        </w:rPr>
      </w:pPr>
      <w:r>
        <w:rPr>
          <w:sz w:val="24"/>
        </w:rPr>
        <w:t>//2//</w:t>
      </w:r>
    </w:p>
    <w:p w:rsidR="005E4540" w:rsidRDefault="005E4540">
      <w:pPr>
        <w:jc w:val="both"/>
        <w:rPr>
          <w:sz w:val="24"/>
        </w:rPr>
      </w:pPr>
    </w:p>
    <w:p w:rsidR="00350E1E" w:rsidRDefault="00350E1E" w:rsidP="00350E1E">
      <w:pPr>
        <w:pStyle w:val="ListParagraph"/>
        <w:numPr>
          <w:ilvl w:val="0"/>
          <w:numId w:val="23"/>
        </w:numPr>
        <w:spacing w:line="240" w:lineRule="auto"/>
        <w:jc w:val="both"/>
        <w:rPr>
          <w:rFonts w:ascii="Times New Roman" w:hAnsi="Times New Roman"/>
          <w:sz w:val="24"/>
          <w:szCs w:val="24"/>
        </w:rPr>
      </w:pPr>
      <w:r w:rsidRPr="00CE7CDE">
        <w:rPr>
          <w:rFonts w:ascii="Times New Roman" w:hAnsi="Times New Roman"/>
          <w:sz w:val="24"/>
          <w:szCs w:val="24"/>
        </w:rPr>
        <w:t xml:space="preserve">in the case of the Balance Sheet, of the state of affairs of the Company as at March 31, </w:t>
      </w:r>
      <w:r w:rsidR="00B77B68">
        <w:rPr>
          <w:rFonts w:ascii="Times New Roman" w:hAnsi="Times New Roman"/>
          <w:sz w:val="24"/>
          <w:szCs w:val="24"/>
        </w:rPr>
        <w:t>2014</w:t>
      </w:r>
      <w:r w:rsidRPr="00CE7CDE">
        <w:rPr>
          <w:rFonts w:ascii="Times New Roman" w:hAnsi="Times New Roman"/>
          <w:sz w:val="24"/>
          <w:szCs w:val="24"/>
        </w:rPr>
        <w:t>;</w:t>
      </w:r>
    </w:p>
    <w:p w:rsidR="00350E1E" w:rsidRPr="00CE7CDE" w:rsidRDefault="00350E1E" w:rsidP="00350E1E">
      <w:pPr>
        <w:pStyle w:val="ListParagraph"/>
        <w:spacing w:line="240" w:lineRule="auto"/>
        <w:ind w:left="1080"/>
        <w:jc w:val="both"/>
        <w:rPr>
          <w:rFonts w:ascii="Times New Roman" w:hAnsi="Times New Roman"/>
          <w:sz w:val="24"/>
          <w:szCs w:val="24"/>
        </w:rPr>
      </w:pPr>
    </w:p>
    <w:p w:rsidR="00350E1E" w:rsidRPr="00CE7CDE" w:rsidRDefault="00350E1E" w:rsidP="00350E1E">
      <w:pPr>
        <w:pStyle w:val="ListParagraph"/>
        <w:numPr>
          <w:ilvl w:val="0"/>
          <w:numId w:val="23"/>
        </w:numPr>
        <w:spacing w:line="240" w:lineRule="auto"/>
        <w:jc w:val="both"/>
        <w:rPr>
          <w:rFonts w:ascii="Times New Roman" w:hAnsi="Times New Roman"/>
          <w:sz w:val="24"/>
          <w:szCs w:val="24"/>
        </w:rPr>
      </w:pPr>
      <w:r w:rsidRPr="00CE7CDE">
        <w:rPr>
          <w:rFonts w:ascii="Times New Roman" w:hAnsi="Times New Roman"/>
          <w:sz w:val="24"/>
          <w:szCs w:val="24"/>
        </w:rPr>
        <w:t xml:space="preserve">in the case of the </w:t>
      </w:r>
      <w:r>
        <w:rPr>
          <w:rFonts w:ascii="Times New Roman" w:hAnsi="Times New Roman"/>
          <w:sz w:val="24"/>
          <w:szCs w:val="24"/>
        </w:rPr>
        <w:t xml:space="preserve">Statement of </w:t>
      </w:r>
      <w:r w:rsidRPr="00CE7CDE">
        <w:rPr>
          <w:rFonts w:ascii="Times New Roman" w:hAnsi="Times New Roman"/>
          <w:sz w:val="24"/>
          <w:szCs w:val="24"/>
        </w:rPr>
        <w:t>Profit and Loss, of the profit</w:t>
      </w:r>
      <w:r>
        <w:rPr>
          <w:rFonts w:ascii="Times New Roman" w:hAnsi="Times New Roman"/>
          <w:sz w:val="24"/>
          <w:szCs w:val="24"/>
        </w:rPr>
        <w:t xml:space="preserve"> of the Company </w:t>
      </w:r>
      <w:r w:rsidRPr="00CE7CDE">
        <w:rPr>
          <w:rFonts w:ascii="Times New Roman" w:hAnsi="Times New Roman"/>
          <w:sz w:val="24"/>
          <w:szCs w:val="24"/>
        </w:rPr>
        <w:t xml:space="preserve">for the year ended on that date; </w:t>
      </w:r>
    </w:p>
    <w:p w:rsidR="00350E1E" w:rsidRDefault="00350E1E" w:rsidP="00350E1E">
      <w:pPr>
        <w:pStyle w:val="ListParagraph"/>
        <w:spacing w:line="240" w:lineRule="auto"/>
        <w:ind w:left="0"/>
        <w:jc w:val="both"/>
        <w:rPr>
          <w:rFonts w:ascii="Times New Roman" w:hAnsi="Times New Roman"/>
          <w:b/>
          <w:sz w:val="24"/>
          <w:szCs w:val="24"/>
          <w:u w:val="single"/>
        </w:rPr>
      </w:pPr>
    </w:p>
    <w:p w:rsidR="00350E1E" w:rsidRDefault="00350E1E" w:rsidP="00350E1E">
      <w:pPr>
        <w:pStyle w:val="ListParagraph"/>
        <w:spacing w:line="240" w:lineRule="auto"/>
        <w:ind w:left="0"/>
        <w:jc w:val="both"/>
        <w:rPr>
          <w:rFonts w:ascii="Times New Roman" w:hAnsi="Times New Roman"/>
          <w:b/>
          <w:sz w:val="24"/>
          <w:szCs w:val="24"/>
          <w:u w:val="single"/>
        </w:rPr>
      </w:pPr>
      <w:r w:rsidRPr="00422296">
        <w:rPr>
          <w:rFonts w:ascii="Times New Roman" w:hAnsi="Times New Roman"/>
          <w:b/>
          <w:sz w:val="24"/>
          <w:szCs w:val="24"/>
          <w:u w:val="single"/>
        </w:rPr>
        <w:t>Report on Other Legal and Regulatory Requirements</w:t>
      </w:r>
    </w:p>
    <w:p w:rsidR="00350E1E" w:rsidRPr="00422296" w:rsidRDefault="00350E1E" w:rsidP="00350E1E">
      <w:pPr>
        <w:pStyle w:val="ListParagraph"/>
        <w:spacing w:line="240" w:lineRule="auto"/>
        <w:ind w:left="0"/>
        <w:jc w:val="both"/>
        <w:rPr>
          <w:rFonts w:ascii="Times New Roman" w:hAnsi="Times New Roman"/>
          <w:b/>
          <w:sz w:val="24"/>
          <w:szCs w:val="24"/>
          <w:u w:val="single"/>
        </w:rPr>
      </w:pPr>
    </w:p>
    <w:p w:rsidR="00350E1E" w:rsidRPr="00CE7CDE" w:rsidRDefault="00350E1E" w:rsidP="00350E1E">
      <w:pPr>
        <w:pStyle w:val="ListParagraph"/>
        <w:numPr>
          <w:ilvl w:val="0"/>
          <w:numId w:val="24"/>
        </w:numPr>
        <w:spacing w:line="240" w:lineRule="auto"/>
        <w:ind w:left="360"/>
        <w:jc w:val="both"/>
        <w:rPr>
          <w:rFonts w:ascii="Times New Roman" w:hAnsi="Times New Roman"/>
          <w:sz w:val="24"/>
          <w:szCs w:val="24"/>
        </w:rPr>
      </w:pPr>
      <w:r w:rsidRPr="00CE7CDE">
        <w:rPr>
          <w:rFonts w:ascii="Times New Roman" w:hAnsi="Times New Roman"/>
          <w:sz w:val="24"/>
          <w:szCs w:val="24"/>
        </w:rPr>
        <w:t xml:space="preserve">As required by the Companies (Auditor’s Report) Order, 2003 (“the Order”) issued by the Central Government of India in terms of section </w:t>
      </w:r>
      <w:r>
        <w:rPr>
          <w:rFonts w:ascii="Times New Roman" w:hAnsi="Times New Roman"/>
          <w:sz w:val="24"/>
          <w:szCs w:val="24"/>
        </w:rPr>
        <w:t>227</w:t>
      </w:r>
      <w:r w:rsidRPr="00CE7CDE">
        <w:rPr>
          <w:rFonts w:ascii="Times New Roman" w:hAnsi="Times New Roman"/>
          <w:sz w:val="24"/>
          <w:szCs w:val="24"/>
        </w:rPr>
        <w:t>(4A) of the Act, we give in the Annexure a statement on the matters specified in paragraphs 4 and 5 of the Order.</w:t>
      </w:r>
    </w:p>
    <w:p w:rsidR="00350E1E" w:rsidRDefault="00350E1E" w:rsidP="00350E1E">
      <w:pPr>
        <w:pStyle w:val="ListParagraph"/>
        <w:spacing w:line="240" w:lineRule="auto"/>
        <w:jc w:val="both"/>
        <w:rPr>
          <w:rFonts w:ascii="Times New Roman" w:hAnsi="Times New Roman"/>
          <w:sz w:val="24"/>
          <w:szCs w:val="24"/>
        </w:rPr>
      </w:pPr>
    </w:p>
    <w:p w:rsidR="00350E1E" w:rsidRDefault="00350E1E" w:rsidP="00350E1E">
      <w:pPr>
        <w:pStyle w:val="ListParagraph"/>
        <w:numPr>
          <w:ilvl w:val="0"/>
          <w:numId w:val="24"/>
        </w:numPr>
        <w:spacing w:line="240" w:lineRule="auto"/>
        <w:ind w:left="360"/>
        <w:jc w:val="both"/>
        <w:rPr>
          <w:rFonts w:ascii="Times New Roman" w:hAnsi="Times New Roman"/>
          <w:sz w:val="24"/>
          <w:szCs w:val="24"/>
        </w:rPr>
      </w:pPr>
      <w:r w:rsidRPr="00CE7CDE">
        <w:rPr>
          <w:rFonts w:ascii="Times New Roman" w:hAnsi="Times New Roman"/>
          <w:sz w:val="24"/>
          <w:szCs w:val="24"/>
        </w:rPr>
        <w:t>As required by section 227(3) of the Act, we report that:</w:t>
      </w:r>
    </w:p>
    <w:p w:rsidR="00350E1E" w:rsidRPr="00CE7CDE" w:rsidRDefault="00350E1E" w:rsidP="00350E1E">
      <w:pPr>
        <w:pStyle w:val="ListParagraph"/>
        <w:spacing w:line="240" w:lineRule="auto"/>
        <w:jc w:val="both"/>
        <w:rPr>
          <w:rFonts w:ascii="Times New Roman" w:hAnsi="Times New Roman"/>
          <w:sz w:val="24"/>
          <w:szCs w:val="24"/>
        </w:rPr>
      </w:pPr>
    </w:p>
    <w:p w:rsidR="00350E1E" w:rsidRDefault="00350E1E" w:rsidP="00350E1E">
      <w:pPr>
        <w:pStyle w:val="ListParagraph"/>
        <w:numPr>
          <w:ilvl w:val="0"/>
          <w:numId w:val="25"/>
        </w:numPr>
        <w:spacing w:line="240" w:lineRule="auto"/>
        <w:jc w:val="both"/>
        <w:rPr>
          <w:rFonts w:ascii="Times New Roman" w:hAnsi="Times New Roman"/>
          <w:sz w:val="24"/>
          <w:szCs w:val="24"/>
        </w:rPr>
      </w:pPr>
      <w:r w:rsidRPr="00CE7CDE">
        <w:rPr>
          <w:rFonts w:ascii="Times New Roman" w:hAnsi="Times New Roman"/>
          <w:sz w:val="24"/>
          <w:szCs w:val="24"/>
        </w:rPr>
        <w:t>we have obtained all the information and explanations which to the best of our knowledge and belief were necessary for the purpose of our audit;</w:t>
      </w:r>
    </w:p>
    <w:p w:rsidR="00350E1E" w:rsidRPr="00CE7CDE" w:rsidRDefault="00350E1E" w:rsidP="00350E1E">
      <w:pPr>
        <w:pStyle w:val="ListParagraph"/>
        <w:spacing w:line="240" w:lineRule="auto"/>
        <w:ind w:left="1080"/>
        <w:jc w:val="both"/>
        <w:rPr>
          <w:rFonts w:ascii="Times New Roman" w:hAnsi="Times New Roman"/>
          <w:sz w:val="24"/>
          <w:szCs w:val="24"/>
        </w:rPr>
      </w:pPr>
    </w:p>
    <w:p w:rsidR="00350E1E" w:rsidRDefault="00350E1E" w:rsidP="00350E1E">
      <w:pPr>
        <w:pStyle w:val="ListParagraph"/>
        <w:numPr>
          <w:ilvl w:val="0"/>
          <w:numId w:val="25"/>
        </w:numPr>
        <w:spacing w:line="240" w:lineRule="auto"/>
        <w:jc w:val="both"/>
        <w:rPr>
          <w:rFonts w:ascii="Times New Roman" w:hAnsi="Times New Roman"/>
          <w:sz w:val="24"/>
          <w:szCs w:val="24"/>
        </w:rPr>
      </w:pPr>
      <w:r w:rsidRPr="00CE7CDE">
        <w:rPr>
          <w:rFonts w:ascii="Times New Roman" w:hAnsi="Times New Roman"/>
          <w:sz w:val="24"/>
          <w:szCs w:val="24"/>
        </w:rPr>
        <w:t xml:space="preserve">in our opinion proper books of account as required by law have been kept by the Company so far as </w:t>
      </w:r>
      <w:r>
        <w:rPr>
          <w:rFonts w:ascii="Times New Roman" w:hAnsi="Times New Roman"/>
          <w:sz w:val="24"/>
          <w:szCs w:val="24"/>
        </w:rPr>
        <w:t xml:space="preserve">it </w:t>
      </w:r>
      <w:r w:rsidRPr="00CE7CDE">
        <w:rPr>
          <w:rFonts w:ascii="Times New Roman" w:hAnsi="Times New Roman"/>
          <w:sz w:val="24"/>
          <w:szCs w:val="24"/>
        </w:rPr>
        <w:t>appears from our examination of those books</w:t>
      </w:r>
    </w:p>
    <w:p w:rsidR="00350E1E" w:rsidRDefault="00350E1E" w:rsidP="00350E1E">
      <w:pPr>
        <w:pStyle w:val="ListParagraph"/>
        <w:rPr>
          <w:rFonts w:ascii="Times New Roman" w:hAnsi="Times New Roman"/>
          <w:sz w:val="24"/>
          <w:szCs w:val="24"/>
        </w:rPr>
      </w:pPr>
    </w:p>
    <w:p w:rsidR="00350E1E" w:rsidRPr="00CE7CDE" w:rsidRDefault="00350E1E" w:rsidP="00350E1E">
      <w:pPr>
        <w:pStyle w:val="ListParagraph"/>
        <w:numPr>
          <w:ilvl w:val="0"/>
          <w:numId w:val="25"/>
        </w:numPr>
        <w:spacing w:line="240" w:lineRule="auto"/>
        <w:jc w:val="both"/>
        <w:rPr>
          <w:rFonts w:ascii="Times New Roman" w:hAnsi="Times New Roman"/>
          <w:sz w:val="24"/>
          <w:szCs w:val="24"/>
        </w:rPr>
      </w:pPr>
      <w:r w:rsidRPr="00CE7CDE">
        <w:rPr>
          <w:rFonts w:ascii="Times New Roman" w:hAnsi="Times New Roman"/>
          <w:sz w:val="24"/>
          <w:szCs w:val="24"/>
        </w:rPr>
        <w:t>the Balance Sheet</w:t>
      </w:r>
      <w:r>
        <w:rPr>
          <w:rFonts w:ascii="Times New Roman" w:hAnsi="Times New Roman"/>
          <w:sz w:val="24"/>
          <w:szCs w:val="24"/>
        </w:rPr>
        <w:t xml:space="preserve"> and</w:t>
      </w:r>
      <w:r w:rsidRPr="00CE7CDE">
        <w:rPr>
          <w:rFonts w:ascii="Times New Roman" w:hAnsi="Times New Roman"/>
          <w:sz w:val="24"/>
          <w:szCs w:val="24"/>
        </w:rPr>
        <w:t xml:space="preserve"> Statement of Profit and Loss dealt with by this Report are in agreement with the books of</w:t>
      </w:r>
      <w:r>
        <w:rPr>
          <w:rFonts w:ascii="Times New Roman" w:hAnsi="Times New Roman"/>
          <w:sz w:val="24"/>
          <w:szCs w:val="24"/>
        </w:rPr>
        <w:t xml:space="preserve"> </w:t>
      </w:r>
      <w:r w:rsidRPr="00CE7CDE">
        <w:rPr>
          <w:rFonts w:ascii="Times New Roman" w:hAnsi="Times New Roman"/>
          <w:sz w:val="24"/>
          <w:szCs w:val="24"/>
        </w:rPr>
        <w:t>account.</w:t>
      </w:r>
    </w:p>
    <w:p w:rsidR="00350E1E" w:rsidRPr="00CE7CDE" w:rsidRDefault="00350E1E" w:rsidP="00350E1E">
      <w:pPr>
        <w:pStyle w:val="ListParagraph"/>
        <w:spacing w:line="240" w:lineRule="auto"/>
        <w:ind w:left="1080"/>
        <w:jc w:val="both"/>
        <w:rPr>
          <w:rFonts w:ascii="Times New Roman" w:hAnsi="Times New Roman"/>
          <w:sz w:val="24"/>
          <w:szCs w:val="24"/>
        </w:rPr>
      </w:pPr>
    </w:p>
    <w:p w:rsidR="00350E1E" w:rsidRDefault="000E2A35" w:rsidP="00350E1E">
      <w:pPr>
        <w:pStyle w:val="ListParagraph"/>
        <w:numPr>
          <w:ilvl w:val="0"/>
          <w:numId w:val="25"/>
        </w:numPr>
        <w:spacing w:line="240" w:lineRule="auto"/>
        <w:jc w:val="both"/>
        <w:rPr>
          <w:rFonts w:ascii="Times New Roman" w:hAnsi="Times New Roman"/>
          <w:sz w:val="24"/>
          <w:szCs w:val="24"/>
        </w:rPr>
      </w:pPr>
      <w:r w:rsidRPr="00451BF3">
        <w:rPr>
          <w:rFonts w:ascii="Times New Roman" w:hAnsi="Times New Roman"/>
          <w:sz w:val="24"/>
          <w:szCs w:val="24"/>
        </w:rPr>
        <w:t>in our opinion, the Balance Sheet</w:t>
      </w:r>
      <w:r>
        <w:rPr>
          <w:rFonts w:ascii="Times New Roman" w:hAnsi="Times New Roman"/>
          <w:sz w:val="24"/>
          <w:szCs w:val="24"/>
        </w:rPr>
        <w:t xml:space="preserve"> and the</w:t>
      </w:r>
      <w:r w:rsidRPr="00451BF3">
        <w:rPr>
          <w:rFonts w:ascii="Times New Roman" w:hAnsi="Times New Roman"/>
          <w:sz w:val="24"/>
          <w:szCs w:val="24"/>
        </w:rPr>
        <w:t xml:space="preserve"> Statement of Profit and Loss</w:t>
      </w:r>
      <w:r w:rsidRPr="00271826">
        <w:rPr>
          <w:rFonts w:ascii="Times New Roman" w:hAnsi="Times New Roman"/>
          <w:sz w:val="24"/>
          <w:szCs w:val="24"/>
        </w:rPr>
        <w:t xml:space="preserve"> comply with the </w:t>
      </w:r>
      <w:r w:rsidRPr="00451BF3">
        <w:rPr>
          <w:rFonts w:ascii="Times New Roman" w:hAnsi="Times New Roman"/>
          <w:sz w:val="24"/>
          <w:szCs w:val="24"/>
        </w:rPr>
        <w:t>Accounting Standards notified under the Act read with the General Circular 15/2013 dated 13th September, 2013 of the Ministry of Corporate Affairs in respect of section 133 of the companies Act, 2013.</w:t>
      </w:r>
    </w:p>
    <w:p w:rsidR="00350E1E" w:rsidRDefault="00350E1E" w:rsidP="00350E1E">
      <w:pPr>
        <w:pStyle w:val="ListParagraph"/>
        <w:rPr>
          <w:rFonts w:ascii="Times New Roman" w:hAnsi="Times New Roman"/>
          <w:sz w:val="24"/>
          <w:szCs w:val="24"/>
        </w:rPr>
      </w:pPr>
    </w:p>
    <w:p w:rsidR="00350E1E" w:rsidRDefault="00350E1E" w:rsidP="00350E1E">
      <w:pPr>
        <w:numPr>
          <w:ilvl w:val="0"/>
          <w:numId w:val="25"/>
        </w:numPr>
        <w:jc w:val="both"/>
        <w:rPr>
          <w:sz w:val="24"/>
        </w:rPr>
      </w:pPr>
      <w:r w:rsidRPr="00CE7CDE">
        <w:rPr>
          <w:sz w:val="24"/>
          <w:szCs w:val="24"/>
        </w:rPr>
        <w:t xml:space="preserve">on the basis of </w:t>
      </w:r>
      <w:r>
        <w:rPr>
          <w:sz w:val="24"/>
          <w:szCs w:val="24"/>
        </w:rPr>
        <w:t xml:space="preserve">the </w:t>
      </w:r>
      <w:r w:rsidRPr="00CE7CDE">
        <w:rPr>
          <w:sz w:val="24"/>
          <w:szCs w:val="24"/>
        </w:rPr>
        <w:t xml:space="preserve">written representations received from the directors as on March 31, </w:t>
      </w:r>
      <w:r w:rsidR="00B77B68">
        <w:rPr>
          <w:sz w:val="24"/>
          <w:szCs w:val="24"/>
        </w:rPr>
        <w:t>2014</w:t>
      </w:r>
      <w:r w:rsidRPr="00CE7CDE">
        <w:rPr>
          <w:sz w:val="24"/>
          <w:szCs w:val="24"/>
        </w:rPr>
        <w:t xml:space="preserve">, and taken on record by the Board of Directors, none of the directors is disqualified as on March 31, </w:t>
      </w:r>
      <w:r w:rsidR="00B77B68">
        <w:rPr>
          <w:sz w:val="24"/>
          <w:szCs w:val="24"/>
        </w:rPr>
        <w:t>2014</w:t>
      </w:r>
      <w:r w:rsidRPr="00CE7CDE">
        <w:rPr>
          <w:sz w:val="24"/>
          <w:szCs w:val="24"/>
        </w:rPr>
        <w:t xml:space="preserve">, from being appointed as a director in terms of section </w:t>
      </w:r>
      <w:r w:rsidR="00FD4931">
        <w:rPr>
          <w:sz w:val="24"/>
          <w:szCs w:val="24"/>
        </w:rPr>
        <w:t>2</w:t>
      </w:r>
      <w:r>
        <w:rPr>
          <w:sz w:val="24"/>
          <w:szCs w:val="24"/>
        </w:rPr>
        <w:t>74</w:t>
      </w:r>
      <w:r w:rsidR="00FD4931">
        <w:rPr>
          <w:sz w:val="24"/>
          <w:szCs w:val="24"/>
        </w:rPr>
        <w:t>(</w:t>
      </w:r>
      <w:r>
        <w:rPr>
          <w:sz w:val="24"/>
          <w:szCs w:val="24"/>
        </w:rPr>
        <w:t>1)(g)</w:t>
      </w:r>
      <w:r w:rsidRPr="00CE7CDE">
        <w:rPr>
          <w:sz w:val="24"/>
          <w:szCs w:val="24"/>
        </w:rPr>
        <w:t xml:space="preserve"> of the Companies Act, 1956.</w:t>
      </w:r>
    </w:p>
    <w:p w:rsidR="00350E1E" w:rsidRDefault="00350E1E">
      <w:pPr>
        <w:jc w:val="both"/>
        <w:rPr>
          <w:sz w:val="24"/>
        </w:rPr>
      </w:pPr>
    </w:p>
    <w:p w:rsidR="00350E1E" w:rsidRDefault="00350E1E">
      <w:pPr>
        <w:jc w:val="both"/>
        <w:rPr>
          <w:sz w:val="24"/>
        </w:rPr>
      </w:pPr>
    </w:p>
    <w:p w:rsidR="00416765" w:rsidRPr="00C24705" w:rsidRDefault="00416765" w:rsidP="00416765">
      <w:pPr>
        <w:pStyle w:val="PlainText"/>
        <w:jc w:val="both"/>
        <w:rPr>
          <w:rFonts w:ascii="Times New Roman" w:hAnsi="Times New Roman"/>
          <w:sz w:val="24"/>
          <w:szCs w:val="24"/>
        </w:rPr>
      </w:pPr>
      <w:r w:rsidRPr="00C24705">
        <w:rPr>
          <w:rFonts w:ascii="Times New Roman" w:hAnsi="Times New Roman"/>
          <w:sz w:val="24"/>
          <w:szCs w:val="24"/>
        </w:rPr>
        <w:t xml:space="preserve">          </w:t>
      </w:r>
      <w:r w:rsidR="00C24705">
        <w:rPr>
          <w:rFonts w:ascii="Times New Roman" w:hAnsi="Times New Roman"/>
          <w:sz w:val="24"/>
          <w:szCs w:val="24"/>
        </w:rPr>
        <w:tab/>
      </w:r>
      <w:r w:rsidR="00C24705">
        <w:rPr>
          <w:rFonts w:ascii="Times New Roman" w:hAnsi="Times New Roman"/>
          <w:sz w:val="24"/>
          <w:szCs w:val="24"/>
        </w:rPr>
        <w:tab/>
      </w:r>
      <w:r w:rsidRPr="00C24705">
        <w:rPr>
          <w:rFonts w:ascii="Times New Roman" w:hAnsi="Times New Roman"/>
          <w:sz w:val="24"/>
          <w:szCs w:val="24"/>
        </w:rPr>
        <w:t xml:space="preserve">                                                                      For  </w:t>
      </w:r>
      <w:r w:rsidR="007F3F29">
        <w:rPr>
          <w:rFonts w:ascii="Times New Roman" w:hAnsi="Times New Roman"/>
          <w:sz w:val="24"/>
          <w:szCs w:val="24"/>
        </w:rPr>
        <w:t xml:space="preserve">XYZ  </w:t>
      </w:r>
      <w:r w:rsidRPr="00C24705">
        <w:rPr>
          <w:rFonts w:ascii="Times New Roman" w:hAnsi="Times New Roman"/>
          <w:sz w:val="24"/>
          <w:szCs w:val="24"/>
        </w:rPr>
        <w:t xml:space="preserve"> &amp; CO.  </w:t>
      </w:r>
    </w:p>
    <w:p w:rsidR="00416765" w:rsidRPr="00C24705" w:rsidRDefault="00416765" w:rsidP="00416765">
      <w:pPr>
        <w:pStyle w:val="PlainText"/>
        <w:jc w:val="both"/>
        <w:rPr>
          <w:rFonts w:ascii="Times New Roman" w:hAnsi="Times New Roman"/>
          <w:sz w:val="24"/>
          <w:szCs w:val="24"/>
        </w:rPr>
      </w:pPr>
      <w:r w:rsidRPr="00C24705">
        <w:rPr>
          <w:rFonts w:ascii="Times New Roman" w:hAnsi="Times New Roman"/>
          <w:sz w:val="24"/>
          <w:szCs w:val="24"/>
        </w:rPr>
        <w:t xml:space="preserve">                                                                                               CHARTERED ACCOUNTANTS    </w:t>
      </w:r>
    </w:p>
    <w:p w:rsidR="00416765" w:rsidRPr="00C24705" w:rsidRDefault="00416765" w:rsidP="00416765">
      <w:pPr>
        <w:pStyle w:val="PlainText"/>
        <w:jc w:val="both"/>
        <w:rPr>
          <w:rFonts w:ascii="Times New Roman" w:hAnsi="Times New Roman"/>
          <w:sz w:val="24"/>
          <w:szCs w:val="24"/>
        </w:rPr>
      </w:pPr>
      <w:r w:rsidRPr="00C24705">
        <w:rPr>
          <w:rFonts w:ascii="Times New Roman" w:hAnsi="Times New Roman"/>
          <w:sz w:val="24"/>
          <w:szCs w:val="24"/>
        </w:rPr>
        <w:t xml:space="preserve">  </w:t>
      </w:r>
      <w:r w:rsidR="007F3F29">
        <w:rPr>
          <w:rFonts w:ascii="Times New Roman" w:hAnsi="Times New Roman"/>
          <w:sz w:val="24"/>
          <w:szCs w:val="24"/>
        </w:rPr>
        <w:t>21 Lenin Sarani</w:t>
      </w:r>
      <w:r w:rsidR="00C24705" w:rsidRPr="00C24705">
        <w:rPr>
          <w:rFonts w:ascii="Times New Roman" w:hAnsi="Times New Roman"/>
          <w:sz w:val="24"/>
          <w:szCs w:val="24"/>
        </w:rPr>
        <w:t xml:space="preserve">                                                 </w:t>
      </w:r>
    </w:p>
    <w:p w:rsidR="00416765" w:rsidRPr="00C24705" w:rsidRDefault="00416765" w:rsidP="00416765">
      <w:pPr>
        <w:pStyle w:val="PlainText"/>
        <w:jc w:val="both"/>
        <w:rPr>
          <w:rFonts w:ascii="Times New Roman" w:hAnsi="Times New Roman"/>
          <w:sz w:val="24"/>
          <w:szCs w:val="24"/>
        </w:rPr>
      </w:pPr>
      <w:r w:rsidRPr="00C24705">
        <w:rPr>
          <w:rFonts w:ascii="Times New Roman" w:hAnsi="Times New Roman"/>
          <w:sz w:val="24"/>
          <w:szCs w:val="24"/>
        </w:rPr>
        <w:t xml:space="preserve">  KOLKATA - 700007                                                        </w:t>
      </w:r>
    </w:p>
    <w:p w:rsidR="00416765" w:rsidRPr="00C24705" w:rsidRDefault="00416765" w:rsidP="00416765">
      <w:pPr>
        <w:pStyle w:val="PlainText"/>
        <w:jc w:val="both"/>
        <w:rPr>
          <w:rFonts w:ascii="Times New Roman" w:hAnsi="Times New Roman"/>
          <w:sz w:val="24"/>
          <w:szCs w:val="24"/>
        </w:rPr>
      </w:pPr>
      <w:r w:rsidRPr="00C24705">
        <w:rPr>
          <w:rFonts w:ascii="Times New Roman" w:hAnsi="Times New Roman"/>
          <w:sz w:val="24"/>
          <w:szCs w:val="24"/>
        </w:rPr>
        <w:t xml:space="preserve">  DATE :-    </w:t>
      </w:r>
      <w:r w:rsidR="000E2A35">
        <w:rPr>
          <w:rFonts w:ascii="Times New Roman" w:hAnsi="Times New Roman"/>
          <w:sz w:val="24"/>
          <w:szCs w:val="24"/>
        </w:rPr>
        <w:t>28</w:t>
      </w:r>
      <w:r w:rsidRPr="00C24705">
        <w:rPr>
          <w:rFonts w:ascii="Times New Roman" w:hAnsi="Times New Roman"/>
          <w:sz w:val="24"/>
          <w:szCs w:val="24"/>
        </w:rPr>
        <w:t>/0</w:t>
      </w:r>
      <w:r w:rsidR="000E2A35">
        <w:rPr>
          <w:rFonts w:ascii="Times New Roman" w:hAnsi="Times New Roman"/>
          <w:sz w:val="24"/>
          <w:szCs w:val="24"/>
        </w:rPr>
        <w:t>6</w:t>
      </w:r>
      <w:r w:rsidRPr="00C24705">
        <w:rPr>
          <w:rFonts w:ascii="Times New Roman" w:hAnsi="Times New Roman"/>
          <w:sz w:val="24"/>
          <w:szCs w:val="24"/>
        </w:rPr>
        <w:t>/</w:t>
      </w:r>
      <w:r w:rsidR="00B77B68">
        <w:rPr>
          <w:rFonts w:ascii="Times New Roman" w:hAnsi="Times New Roman"/>
          <w:sz w:val="24"/>
          <w:szCs w:val="24"/>
        </w:rPr>
        <w:t>2014</w:t>
      </w:r>
      <w:r w:rsidRPr="00C24705">
        <w:rPr>
          <w:rFonts w:ascii="Times New Roman" w:hAnsi="Times New Roman"/>
          <w:sz w:val="24"/>
          <w:szCs w:val="24"/>
        </w:rPr>
        <w:tab/>
      </w:r>
      <w:r w:rsidR="00C24705">
        <w:rPr>
          <w:rFonts w:ascii="Times New Roman" w:hAnsi="Times New Roman"/>
          <w:sz w:val="24"/>
          <w:szCs w:val="24"/>
        </w:rPr>
        <w:tab/>
      </w:r>
      <w:r w:rsidR="00C24705">
        <w:rPr>
          <w:rFonts w:ascii="Times New Roman" w:hAnsi="Times New Roman"/>
          <w:sz w:val="24"/>
          <w:szCs w:val="24"/>
        </w:rPr>
        <w:tab/>
      </w:r>
      <w:r w:rsidRPr="00C24705">
        <w:rPr>
          <w:rFonts w:ascii="Times New Roman" w:hAnsi="Times New Roman"/>
          <w:sz w:val="24"/>
          <w:szCs w:val="24"/>
        </w:rPr>
        <w:t xml:space="preserve">                               (</w:t>
      </w:r>
      <w:r w:rsidR="007F3F29">
        <w:rPr>
          <w:rFonts w:ascii="Times New Roman" w:hAnsi="Times New Roman"/>
          <w:sz w:val="24"/>
          <w:szCs w:val="24"/>
        </w:rPr>
        <w:t xml:space="preserve">XYZ  </w:t>
      </w:r>
      <w:r w:rsidRPr="00C24705">
        <w:rPr>
          <w:rFonts w:ascii="Times New Roman" w:hAnsi="Times New Roman"/>
          <w:sz w:val="24"/>
          <w:szCs w:val="24"/>
        </w:rPr>
        <w:t xml:space="preserve">)    </w:t>
      </w:r>
    </w:p>
    <w:p w:rsidR="00416765" w:rsidRPr="00C24705" w:rsidRDefault="00416765" w:rsidP="00C24705">
      <w:pPr>
        <w:pStyle w:val="PlainText"/>
        <w:jc w:val="both"/>
        <w:rPr>
          <w:rFonts w:ascii="Times New Roman" w:hAnsi="Times New Roman"/>
          <w:sz w:val="24"/>
          <w:szCs w:val="24"/>
        </w:rPr>
      </w:pPr>
      <w:r w:rsidRPr="00C24705">
        <w:rPr>
          <w:rFonts w:ascii="Times New Roman" w:hAnsi="Times New Roman"/>
          <w:sz w:val="24"/>
          <w:szCs w:val="24"/>
        </w:rPr>
        <w:t xml:space="preserve">                                                                        </w:t>
      </w:r>
      <w:r w:rsidR="00C24705">
        <w:rPr>
          <w:rFonts w:ascii="Times New Roman" w:hAnsi="Times New Roman"/>
          <w:sz w:val="24"/>
          <w:szCs w:val="24"/>
        </w:rPr>
        <w:t xml:space="preserve">  </w:t>
      </w:r>
      <w:r w:rsidRPr="00C24705">
        <w:rPr>
          <w:rFonts w:ascii="Times New Roman" w:hAnsi="Times New Roman"/>
          <w:sz w:val="24"/>
          <w:szCs w:val="24"/>
        </w:rPr>
        <w:t xml:space="preserve">                                    PR</w:t>
      </w:r>
      <w:r w:rsidR="000E2A35">
        <w:rPr>
          <w:rFonts w:ascii="Times New Roman" w:hAnsi="Times New Roman"/>
          <w:sz w:val="24"/>
          <w:szCs w:val="24"/>
        </w:rPr>
        <w:t>OPRIETOR</w:t>
      </w:r>
    </w:p>
    <w:p w:rsidR="00C24705" w:rsidRPr="00C24705" w:rsidRDefault="00C24705" w:rsidP="00416765">
      <w:pPr>
        <w:pStyle w:val="Heading5"/>
        <w:rPr>
          <w:szCs w:val="24"/>
        </w:rPr>
      </w:pPr>
      <w:r w:rsidRPr="00C24705">
        <w:rPr>
          <w:szCs w:val="24"/>
        </w:rPr>
        <w:tab/>
      </w:r>
      <w:r w:rsidRPr="00C24705">
        <w:rPr>
          <w:szCs w:val="24"/>
        </w:rPr>
        <w:tab/>
      </w:r>
      <w:r w:rsidRPr="00C24705">
        <w:rPr>
          <w:szCs w:val="24"/>
        </w:rPr>
        <w:tab/>
      </w:r>
      <w:r w:rsidRPr="00C24705">
        <w:rPr>
          <w:szCs w:val="24"/>
        </w:rPr>
        <w:tab/>
      </w:r>
      <w:r w:rsidRPr="00C24705">
        <w:rPr>
          <w:szCs w:val="24"/>
        </w:rPr>
        <w:tab/>
      </w:r>
      <w:r>
        <w:rPr>
          <w:szCs w:val="24"/>
        </w:rPr>
        <w:t xml:space="preserve"> </w:t>
      </w:r>
      <w:r>
        <w:rPr>
          <w:szCs w:val="24"/>
        </w:rPr>
        <w:tab/>
      </w:r>
      <w:r w:rsidRPr="00C24705">
        <w:rPr>
          <w:szCs w:val="24"/>
        </w:rPr>
        <w:tab/>
        <w:t xml:space="preserve">Membership No. </w:t>
      </w:r>
      <w:r w:rsidR="00BC0A91">
        <w:rPr>
          <w:szCs w:val="24"/>
        </w:rPr>
        <w:t>066325</w:t>
      </w:r>
      <w:r w:rsidR="00416765" w:rsidRPr="00C24705">
        <w:rPr>
          <w:szCs w:val="24"/>
        </w:rPr>
        <w:t xml:space="preserve"> </w:t>
      </w:r>
    </w:p>
    <w:p w:rsidR="00416765" w:rsidRPr="00C24705" w:rsidRDefault="00416765" w:rsidP="00C24705">
      <w:pPr>
        <w:pStyle w:val="Heading5"/>
        <w:ind w:firstLine="720"/>
        <w:rPr>
          <w:szCs w:val="24"/>
        </w:rPr>
      </w:pPr>
      <w:r w:rsidRPr="00C24705">
        <w:rPr>
          <w:szCs w:val="24"/>
        </w:rPr>
        <w:t xml:space="preserve">                                                                             FIRM REGS. NO. </w:t>
      </w:r>
      <w:r w:rsidR="00BC0A91">
        <w:rPr>
          <w:szCs w:val="24"/>
        </w:rPr>
        <w:t>326859E</w:t>
      </w:r>
    </w:p>
    <w:p w:rsidR="00416765" w:rsidRDefault="00416765" w:rsidP="00416765">
      <w:pPr>
        <w:sectPr w:rsidR="00416765" w:rsidSect="000E2A35">
          <w:pgSz w:w="12240" w:h="15840" w:code="1"/>
          <w:pgMar w:top="180" w:right="1325" w:bottom="90" w:left="1325" w:header="720" w:footer="720" w:gutter="0"/>
          <w:cols w:space="720"/>
          <w:noEndnote/>
          <w:docGrid w:linePitch="272"/>
        </w:sectPr>
      </w:pPr>
    </w:p>
    <w:p w:rsidR="008D1C77" w:rsidRDefault="007F3F29" w:rsidP="008D1C77">
      <w:pPr>
        <w:pStyle w:val="PlainText"/>
        <w:rPr>
          <w:rFonts w:ascii="Arial" w:hAnsi="Arial" w:cs="Courier New"/>
          <w:b/>
          <w:bCs/>
          <w:sz w:val="24"/>
          <w:szCs w:val="24"/>
        </w:rPr>
      </w:pPr>
      <w:r>
        <w:rPr>
          <w:rFonts w:ascii="Times New Roman" w:hAnsi="Times New Roman" w:cs="Courier New"/>
          <w:b/>
          <w:bCs/>
          <w:sz w:val="44"/>
          <w:szCs w:val="44"/>
        </w:rPr>
        <w:lastRenderedPageBreak/>
        <w:t xml:space="preserve">XYZ  </w:t>
      </w:r>
      <w:r w:rsidR="008D1C77">
        <w:rPr>
          <w:rFonts w:ascii="Times New Roman" w:hAnsi="Times New Roman" w:cs="Courier New"/>
          <w:b/>
          <w:bCs/>
          <w:sz w:val="44"/>
          <w:szCs w:val="44"/>
        </w:rPr>
        <w:t xml:space="preserve"> &amp;</w:t>
      </w:r>
      <w:r w:rsidR="00803375">
        <w:rPr>
          <w:rFonts w:ascii="Times New Roman" w:hAnsi="Times New Roman" w:cs="Courier New"/>
          <w:b/>
          <w:bCs/>
          <w:sz w:val="44"/>
          <w:szCs w:val="44"/>
        </w:rPr>
        <w:t xml:space="preserve"> </w:t>
      </w:r>
      <w:r w:rsidR="008D1C77">
        <w:rPr>
          <w:rFonts w:ascii="Times New Roman" w:hAnsi="Times New Roman" w:cs="Courier New"/>
          <w:b/>
          <w:bCs/>
          <w:sz w:val="44"/>
          <w:szCs w:val="44"/>
        </w:rPr>
        <w:t xml:space="preserve">Co. </w:t>
      </w:r>
      <w:r w:rsidR="008D1C77">
        <w:rPr>
          <w:rFonts w:ascii="Arial" w:hAnsi="Arial" w:cs="Courier New"/>
          <w:b/>
          <w:bCs/>
          <w:sz w:val="24"/>
          <w:szCs w:val="24"/>
        </w:rPr>
        <w:t xml:space="preserve">                                         </w:t>
      </w:r>
      <w:r w:rsidR="008D1C77">
        <w:rPr>
          <w:rFonts w:ascii="Arial" w:hAnsi="Arial" w:cs="Courier New"/>
          <w:b/>
          <w:bCs/>
          <w:sz w:val="24"/>
          <w:szCs w:val="24"/>
        </w:rPr>
        <w:tab/>
      </w:r>
      <w:r w:rsidR="008D1C77">
        <w:rPr>
          <w:rFonts w:ascii="Arial" w:hAnsi="Arial" w:cs="Courier New"/>
          <w:b/>
          <w:bCs/>
          <w:sz w:val="24"/>
          <w:szCs w:val="24"/>
        </w:rPr>
        <w:tab/>
        <w:t xml:space="preserve">      </w:t>
      </w:r>
      <w:r w:rsidR="00B9446E">
        <w:rPr>
          <w:rFonts w:ascii="Arial" w:hAnsi="Arial" w:cs="Courier New"/>
          <w:b/>
          <w:bCs/>
          <w:sz w:val="24"/>
          <w:szCs w:val="24"/>
        </w:rPr>
        <w:t xml:space="preserve">                              </w:t>
      </w:r>
      <w:r>
        <w:rPr>
          <w:rFonts w:ascii="Arial" w:hAnsi="Arial" w:cs="Courier New"/>
          <w:b/>
          <w:bCs/>
          <w:sz w:val="24"/>
          <w:szCs w:val="24"/>
        </w:rPr>
        <w:t>21 Lenin Sarani</w:t>
      </w:r>
      <w:r w:rsidR="008D1C77">
        <w:rPr>
          <w:rFonts w:ascii="Arial" w:hAnsi="Arial" w:cs="Courier New"/>
          <w:b/>
          <w:bCs/>
          <w:sz w:val="24"/>
          <w:szCs w:val="24"/>
        </w:rPr>
        <w:t>,</w:t>
      </w:r>
    </w:p>
    <w:p w:rsidR="008D1C77" w:rsidRDefault="008D1C77" w:rsidP="008D1C77">
      <w:pPr>
        <w:pStyle w:val="PlainText"/>
        <w:rPr>
          <w:rFonts w:ascii="Arial" w:hAnsi="Arial" w:cs="Courier New"/>
          <w:b/>
          <w:bCs/>
          <w:sz w:val="24"/>
          <w:szCs w:val="24"/>
        </w:rPr>
      </w:pPr>
      <w:r>
        <w:rPr>
          <w:rFonts w:ascii="Arial" w:hAnsi="Arial" w:cs="Courier New"/>
          <w:b/>
          <w:bCs/>
          <w:sz w:val="24"/>
          <w:szCs w:val="24"/>
        </w:rPr>
        <w:t xml:space="preserve">                        Chartered  Accountants                                                     </w:t>
      </w:r>
      <w:r>
        <w:rPr>
          <w:rFonts w:ascii="Arial" w:hAnsi="Arial" w:cs="Courier New"/>
          <w:b/>
          <w:bCs/>
          <w:sz w:val="24"/>
          <w:szCs w:val="24"/>
        </w:rPr>
        <w:tab/>
        <w:t xml:space="preserve">         </w:t>
      </w:r>
      <w:r w:rsidR="00803375">
        <w:rPr>
          <w:rFonts w:ascii="Arial" w:hAnsi="Arial" w:cs="Courier New"/>
          <w:b/>
          <w:bCs/>
          <w:sz w:val="24"/>
          <w:szCs w:val="24"/>
        </w:rPr>
        <w:t xml:space="preserve">           </w:t>
      </w:r>
      <w:r w:rsidR="00BC0A91">
        <w:rPr>
          <w:rFonts w:ascii="Arial" w:hAnsi="Arial" w:cs="Courier New"/>
          <w:b/>
          <w:bCs/>
          <w:sz w:val="24"/>
          <w:szCs w:val="24"/>
        </w:rPr>
        <w:t>Second</w:t>
      </w:r>
      <w:r>
        <w:rPr>
          <w:rFonts w:ascii="Arial" w:hAnsi="Arial" w:cs="Courier New"/>
          <w:b/>
          <w:bCs/>
          <w:sz w:val="24"/>
          <w:szCs w:val="24"/>
        </w:rPr>
        <w:t xml:space="preserve"> Floor                                                                                                                              </w:t>
      </w:r>
    </w:p>
    <w:p w:rsidR="008D1C77" w:rsidRDefault="008D1C77" w:rsidP="008D1C77">
      <w:pPr>
        <w:pStyle w:val="PlainText"/>
        <w:rPr>
          <w:rFonts w:ascii="Arial" w:hAnsi="Arial" w:cs="Courier New"/>
          <w:b/>
          <w:bCs/>
          <w:sz w:val="24"/>
          <w:szCs w:val="24"/>
        </w:rPr>
      </w:pPr>
      <w:r>
        <w:rPr>
          <w:rFonts w:ascii="Arial" w:hAnsi="Arial" w:cs="Courier New"/>
          <w:b/>
          <w:bCs/>
          <w:sz w:val="24"/>
          <w:szCs w:val="24"/>
        </w:rPr>
        <w:t xml:space="preserve">                                                                                                                  </w:t>
      </w:r>
      <w:r>
        <w:rPr>
          <w:rFonts w:ascii="Arial" w:hAnsi="Arial" w:cs="Courier New"/>
          <w:b/>
          <w:bCs/>
          <w:sz w:val="24"/>
          <w:szCs w:val="24"/>
        </w:rPr>
        <w:tab/>
      </w:r>
      <w:r>
        <w:rPr>
          <w:rFonts w:ascii="Arial" w:hAnsi="Arial" w:cs="Courier New"/>
          <w:b/>
          <w:bCs/>
          <w:sz w:val="24"/>
          <w:szCs w:val="24"/>
        </w:rPr>
        <w:tab/>
        <w:t xml:space="preserve">   Kolkata - </w:t>
      </w:r>
      <w:r w:rsidR="00BC0A91">
        <w:rPr>
          <w:rFonts w:ascii="Arial" w:hAnsi="Arial" w:cs="Courier New"/>
          <w:b/>
          <w:bCs/>
          <w:sz w:val="24"/>
          <w:szCs w:val="24"/>
        </w:rPr>
        <w:t>700030</w:t>
      </w:r>
    </w:p>
    <w:p w:rsidR="008D1C77" w:rsidRDefault="008D1C77" w:rsidP="008D1C77">
      <w:pPr>
        <w:pStyle w:val="PlainText"/>
        <w:rPr>
          <w:rFonts w:ascii="Arial" w:hAnsi="Arial" w:cs="Courier New"/>
          <w:b/>
          <w:bCs/>
          <w:sz w:val="24"/>
          <w:szCs w:val="24"/>
        </w:rPr>
      </w:pPr>
      <w:r>
        <w:rPr>
          <w:rFonts w:ascii="Arial" w:hAnsi="Arial" w:cs="Courier New"/>
          <w:b/>
          <w:bCs/>
          <w:sz w:val="24"/>
          <w:szCs w:val="24"/>
        </w:rPr>
        <w:t xml:space="preserve">                                                                                                                </w:t>
      </w:r>
      <w:r>
        <w:rPr>
          <w:rFonts w:ascii="Arial" w:hAnsi="Arial" w:cs="Courier New"/>
          <w:b/>
          <w:bCs/>
          <w:sz w:val="24"/>
          <w:szCs w:val="24"/>
        </w:rPr>
        <w:tab/>
      </w:r>
      <w:r>
        <w:rPr>
          <w:rFonts w:ascii="Arial" w:hAnsi="Arial" w:cs="Courier New"/>
          <w:b/>
          <w:bCs/>
          <w:sz w:val="24"/>
          <w:szCs w:val="24"/>
        </w:rPr>
        <w:tab/>
        <w:t xml:space="preserve"> Phone  : </w:t>
      </w:r>
      <w:r w:rsidR="00BC0A91">
        <w:rPr>
          <w:rFonts w:ascii="Arial" w:hAnsi="Arial" w:cs="Courier New"/>
          <w:b/>
          <w:bCs/>
          <w:sz w:val="24"/>
          <w:szCs w:val="24"/>
        </w:rPr>
        <w:t>22453671</w:t>
      </w:r>
      <w:r>
        <w:rPr>
          <w:rFonts w:ascii="Arial" w:hAnsi="Arial" w:cs="Courier New"/>
          <w:b/>
          <w:bCs/>
          <w:sz w:val="24"/>
          <w:szCs w:val="24"/>
        </w:rPr>
        <w:t xml:space="preserve">  </w:t>
      </w:r>
    </w:p>
    <w:p w:rsidR="008D1C77" w:rsidRDefault="008D1C77" w:rsidP="008D1C77">
      <w:pPr>
        <w:pStyle w:val="Heading7"/>
        <w:rPr>
          <w:u w:val="none"/>
        </w:rPr>
      </w:pPr>
      <w:r>
        <w:rPr>
          <w:u w:val="none"/>
        </w:rPr>
        <w:t>===================================================================</w:t>
      </w:r>
    </w:p>
    <w:p w:rsidR="00000AB3" w:rsidRPr="009F4DFA" w:rsidRDefault="00000AB3">
      <w:pPr>
        <w:jc w:val="both"/>
        <w:rPr>
          <w:sz w:val="24"/>
          <w:u w:val="single"/>
        </w:rPr>
      </w:pPr>
      <w:r w:rsidRPr="009F4DFA">
        <w:rPr>
          <w:sz w:val="24"/>
          <w:u w:val="single"/>
        </w:rPr>
        <w:t xml:space="preserve">ANNEXURE REFERRED TO IN PARAGRAPH 4 OF AUDITORS’ REPORT OF EVEN DATE TO THE MEMBERS OF </w:t>
      </w:r>
      <w:r w:rsidR="007F3F29">
        <w:rPr>
          <w:sz w:val="24"/>
          <w:u w:val="single"/>
        </w:rPr>
        <w:t xml:space="preserve">ABC </w:t>
      </w:r>
      <w:r w:rsidRPr="009F4DFA">
        <w:rPr>
          <w:sz w:val="24"/>
          <w:u w:val="single"/>
        </w:rPr>
        <w:t>PVT LTD ON THE ACCOUNTS FOR THE YEAR ENDED 31</w:t>
      </w:r>
      <w:r w:rsidRPr="009F4DFA">
        <w:rPr>
          <w:sz w:val="24"/>
          <w:u w:val="single"/>
          <w:vertAlign w:val="superscript"/>
        </w:rPr>
        <w:t>ST</w:t>
      </w:r>
      <w:r w:rsidRPr="009F4DFA">
        <w:rPr>
          <w:sz w:val="24"/>
          <w:u w:val="single"/>
        </w:rPr>
        <w:t xml:space="preserve"> MARCH, </w:t>
      </w:r>
      <w:r w:rsidR="00B77B68">
        <w:rPr>
          <w:sz w:val="24"/>
          <w:u w:val="single"/>
        </w:rPr>
        <w:t>2014</w:t>
      </w:r>
      <w:r w:rsidRPr="009F4DFA">
        <w:rPr>
          <w:sz w:val="24"/>
          <w:u w:val="single"/>
        </w:rPr>
        <w:t xml:space="preserve">. </w:t>
      </w:r>
    </w:p>
    <w:p w:rsidR="00000AB3" w:rsidRDefault="00000AB3">
      <w:pPr>
        <w:jc w:val="both"/>
        <w:rPr>
          <w:sz w:val="24"/>
        </w:rPr>
      </w:pPr>
    </w:p>
    <w:p w:rsidR="005F6F40" w:rsidRDefault="00000AB3" w:rsidP="005F6F40">
      <w:pPr>
        <w:pStyle w:val="BodyText2"/>
      </w:pPr>
      <w:r>
        <w:t>1.</w:t>
      </w:r>
      <w:r w:rsidR="005F6F40">
        <w:t xml:space="preserve"> </w:t>
      </w:r>
      <w:r>
        <w:t xml:space="preserve">   </w:t>
      </w:r>
      <w:r w:rsidR="005F6F40">
        <w:t xml:space="preserve">    </w:t>
      </w:r>
      <w:r w:rsidR="005F6F40" w:rsidRPr="006B31AD">
        <w:t>The Company  has no fixed assets an accordingly, matters specified in terms (a),(b) and (c) of clause   (i)</w:t>
      </w:r>
    </w:p>
    <w:p w:rsidR="00000AB3" w:rsidRDefault="005F6F40" w:rsidP="005F6F40">
      <w:pPr>
        <w:pStyle w:val="BodyText2"/>
      </w:pPr>
      <w:r w:rsidRPr="006B31AD">
        <w:t xml:space="preserve"> </w:t>
      </w:r>
      <w:r>
        <w:t xml:space="preserve">          </w:t>
      </w:r>
      <w:r w:rsidRPr="006B31AD">
        <w:t>to paragraph 4 of the said  order, is  not applicable to the Company.</w:t>
      </w:r>
    </w:p>
    <w:p w:rsidR="00000AB3" w:rsidRDefault="00000AB3">
      <w:pPr>
        <w:pStyle w:val="BodyText2"/>
        <w:ind w:left="720" w:hanging="720"/>
      </w:pPr>
    </w:p>
    <w:p w:rsidR="004C617A" w:rsidRDefault="004C617A" w:rsidP="004C617A">
      <w:pPr>
        <w:pStyle w:val="BodyText2"/>
        <w:ind w:left="720" w:hanging="720"/>
      </w:pPr>
      <w:r>
        <w:t xml:space="preserve">2.       The Company has no inventory hence, matters specified in terms (a),(b),and (c) of clause (2) of paragraph 4 of the said order is not applicable to the company. </w:t>
      </w:r>
    </w:p>
    <w:p w:rsidR="00000AB3" w:rsidRDefault="00000AB3">
      <w:pPr>
        <w:tabs>
          <w:tab w:val="num" w:pos="1800"/>
        </w:tabs>
        <w:jc w:val="both"/>
        <w:rPr>
          <w:sz w:val="24"/>
        </w:rPr>
      </w:pPr>
    </w:p>
    <w:p w:rsidR="00000AB3" w:rsidRDefault="00000AB3">
      <w:pPr>
        <w:ind w:left="720" w:hanging="720"/>
        <w:jc w:val="both"/>
        <w:rPr>
          <w:sz w:val="24"/>
        </w:rPr>
      </w:pPr>
      <w:r>
        <w:rPr>
          <w:sz w:val="24"/>
        </w:rPr>
        <w:t>3.</w:t>
      </w:r>
      <w:r>
        <w:rPr>
          <w:sz w:val="24"/>
        </w:rPr>
        <w:tab/>
        <w:t>As per information provided to us the company has neither granted or nor taken any loans, secured or unsecured to / from companies , firms or other parties covered in the  register maintained under section 301 of the companies act, 1956,</w:t>
      </w:r>
      <w:r w:rsidR="007D0575">
        <w:rPr>
          <w:sz w:val="24"/>
        </w:rPr>
        <w:t xml:space="preserve"> </w:t>
      </w:r>
      <w:r>
        <w:rPr>
          <w:sz w:val="24"/>
        </w:rPr>
        <w:t>accordingly clause (iii) of the said order do not applicable to the Company</w:t>
      </w:r>
      <w:r w:rsidR="00FB79B3">
        <w:rPr>
          <w:sz w:val="24"/>
        </w:rPr>
        <w:t>.</w:t>
      </w:r>
    </w:p>
    <w:p w:rsidR="00000AB3" w:rsidRPr="00236EB8" w:rsidRDefault="00000AB3">
      <w:pPr>
        <w:ind w:left="720" w:hanging="720"/>
        <w:jc w:val="both"/>
      </w:pPr>
    </w:p>
    <w:p w:rsidR="00000AB3" w:rsidRDefault="00000AB3">
      <w:pPr>
        <w:ind w:left="720" w:hanging="720"/>
        <w:jc w:val="both"/>
        <w:rPr>
          <w:sz w:val="24"/>
        </w:rPr>
      </w:pPr>
      <w:r>
        <w:rPr>
          <w:sz w:val="24"/>
        </w:rPr>
        <w:t>4.</w:t>
      </w:r>
      <w:r>
        <w:rPr>
          <w:sz w:val="24"/>
        </w:rPr>
        <w:tab/>
        <w:t>There are adequate internal control procedures commensurate with the size of the Company and the nature of its business with regard to the purchases inventories, fixed assets and  sale of goods and services.</w:t>
      </w:r>
    </w:p>
    <w:p w:rsidR="00000AB3" w:rsidRPr="00236EB8" w:rsidRDefault="00000AB3">
      <w:pPr>
        <w:jc w:val="both"/>
      </w:pPr>
    </w:p>
    <w:p w:rsidR="00000AB3" w:rsidRDefault="00000AB3">
      <w:pPr>
        <w:tabs>
          <w:tab w:val="num" w:pos="720"/>
        </w:tabs>
        <w:ind w:left="720" w:hanging="720"/>
        <w:jc w:val="both"/>
        <w:rPr>
          <w:sz w:val="24"/>
        </w:rPr>
      </w:pPr>
      <w:r>
        <w:rPr>
          <w:sz w:val="24"/>
        </w:rPr>
        <w:t>5.</w:t>
      </w:r>
      <w:r>
        <w:rPr>
          <w:sz w:val="24"/>
        </w:rPr>
        <w:tab/>
        <w:t>On the basis of our examination of the books of account, the company has not entered into any transactions exceeding Rs. 5 lacks in respect of any party during the financial year that needs to be entered in the registered pursuant to the Section 301 of the Act.</w:t>
      </w:r>
    </w:p>
    <w:p w:rsidR="00000AB3" w:rsidRDefault="00000AB3">
      <w:pPr>
        <w:tabs>
          <w:tab w:val="num" w:pos="1080"/>
        </w:tabs>
        <w:jc w:val="both"/>
        <w:rPr>
          <w:sz w:val="24"/>
        </w:rPr>
      </w:pPr>
    </w:p>
    <w:p w:rsidR="00000AB3" w:rsidRDefault="00000AB3">
      <w:pPr>
        <w:numPr>
          <w:ilvl w:val="0"/>
          <w:numId w:val="6"/>
        </w:numPr>
        <w:jc w:val="both"/>
        <w:rPr>
          <w:sz w:val="24"/>
        </w:rPr>
      </w:pPr>
      <w:r>
        <w:rPr>
          <w:sz w:val="24"/>
        </w:rPr>
        <w:t xml:space="preserve">      The Company has not accepted any deposits under the provisions of Section 58A and 58AA of the Act</w:t>
      </w:r>
    </w:p>
    <w:p w:rsidR="00000AB3" w:rsidRDefault="00000AB3">
      <w:pPr>
        <w:ind w:firstLine="720"/>
        <w:jc w:val="both"/>
        <w:rPr>
          <w:b/>
          <w:sz w:val="24"/>
        </w:rPr>
      </w:pPr>
      <w:r>
        <w:rPr>
          <w:sz w:val="24"/>
        </w:rPr>
        <w:t>and the rules framed there under.</w:t>
      </w:r>
    </w:p>
    <w:p w:rsidR="00000AB3" w:rsidRDefault="00000AB3">
      <w:pPr>
        <w:jc w:val="center"/>
        <w:rPr>
          <w:b/>
          <w:sz w:val="24"/>
        </w:rPr>
      </w:pPr>
    </w:p>
    <w:p w:rsidR="00000AB3" w:rsidRDefault="00000AB3">
      <w:pPr>
        <w:pStyle w:val="BodyTextIndent2"/>
        <w:tabs>
          <w:tab w:val="clear" w:pos="720"/>
        </w:tabs>
      </w:pPr>
      <w:r>
        <w:t>7.</w:t>
      </w:r>
      <w:r>
        <w:tab/>
        <w:t>In our opinion, the Company’s present internal control system commensurate with its size and nature of                   business.</w:t>
      </w:r>
    </w:p>
    <w:p w:rsidR="00000AB3" w:rsidRDefault="00000AB3">
      <w:pPr>
        <w:jc w:val="both"/>
        <w:rPr>
          <w:sz w:val="24"/>
        </w:rPr>
      </w:pPr>
    </w:p>
    <w:p w:rsidR="000422A2" w:rsidRDefault="00000AB3" w:rsidP="000422A2">
      <w:pPr>
        <w:pStyle w:val="BodyText"/>
        <w:ind w:left="720" w:hanging="720"/>
        <w:jc w:val="both"/>
      </w:pPr>
      <w:r>
        <w:t>8.</w:t>
      </w:r>
      <w:r>
        <w:tab/>
        <w:t>Maintenance of cost records has not been prescribed by the Central Government under Section 209(1) (d) of the Companies Act, 1956.</w:t>
      </w:r>
    </w:p>
    <w:p w:rsidR="00000AB3" w:rsidRPr="00236EB8" w:rsidRDefault="00000AB3" w:rsidP="000422A2">
      <w:pPr>
        <w:pStyle w:val="BodyText"/>
        <w:ind w:left="720" w:hanging="720"/>
        <w:jc w:val="both"/>
        <w:rPr>
          <w:sz w:val="20"/>
        </w:rPr>
      </w:pPr>
    </w:p>
    <w:p w:rsidR="00000AB3" w:rsidRDefault="00000AB3">
      <w:pPr>
        <w:jc w:val="both"/>
        <w:rPr>
          <w:sz w:val="24"/>
        </w:rPr>
      </w:pPr>
      <w:r>
        <w:rPr>
          <w:sz w:val="24"/>
        </w:rPr>
        <w:t>9.</w:t>
      </w:r>
      <w:r>
        <w:rPr>
          <w:sz w:val="24"/>
        </w:rPr>
        <w:tab/>
        <w:t xml:space="preserve">According to the information and explanations given to us, in respect of statutory and other dues.  </w:t>
      </w:r>
    </w:p>
    <w:p w:rsidR="00000AB3" w:rsidRDefault="00000AB3">
      <w:pPr>
        <w:jc w:val="both"/>
        <w:rPr>
          <w:sz w:val="24"/>
        </w:rPr>
      </w:pPr>
      <w:r>
        <w:rPr>
          <w:sz w:val="24"/>
        </w:rPr>
        <w:tab/>
      </w:r>
    </w:p>
    <w:p w:rsidR="00236EB8" w:rsidRDefault="00000AB3" w:rsidP="00236EB8">
      <w:pPr>
        <w:numPr>
          <w:ilvl w:val="0"/>
          <w:numId w:val="12"/>
        </w:numPr>
        <w:jc w:val="both"/>
        <w:rPr>
          <w:sz w:val="24"/>
        </w:rPr>
      </w:pPr>
      <w:r>
        <w:rPr>
          <w:sz w:val="24"/>
        </w:rPr>
        <w:t>The Company has been regular in depositing with appropriate authorities undisputed statutory dues including Provident Fund, Investor Education and Protection Fund, Sales Tax, Custom Duty, Excise duty, Income Tax, Wealth Tax, Service Tax, Cess and any other statutory dues with the appropriate authorities during the year.</w:t>
      </w:r>
      <w:r w:rsidR="00236EB8">
        <w:rPr>
          <w:sz w:val="24"/>
        </w:rPr>
        <w:tab/>
      </w:r>
      <w:r w:rsidR="00236EB8">
        <w:rPr>
          <w:sz w:val="24"/>
        </w:rPr>
        <w:tab/>
      </w:r>
      <w:r w:rsidR="00236EB8">
        <w:rPr>
          <w:sz w:val="24"/>
        </w:rPr>
        <w:tab/>
      </w:r>
      <w:r w:rsidR="00236EB8">
        <w:rPr>
          <w:sz w:val="24"/>
        </w:rPr>
        <w:tab/>
      </w:r>
      <w:r w:rsidR="00236EB8">
        <w:rPr>
          <w:sz w:val="24"/>
        </w:rPr>
        <w:tab/>
      </w:r>
      <w:r w:rsidR="00236EB8">
        <w:rPr>
          <w:sz w:val="24"/>
        </w:rPr>
        <w:tab/>
      </w:r>
      <w:r w:rsidR="00236EB8">
        <w:rPr>
          <w:sz w:val="24"/>
        </w:rPr>
        <w:tab/>
      </w:r>
      <w:r w:rsidR="00236EB8">
        <w:rPr>
          <w:sz w:val="24"/>
        </w:rPr>
        <w:tab/>
      </w:r>
    </w:p>
    <w:p w:rsidR="004C2272" w:rsidRDefault="004C2272" w:rsidP="004C2272">
      <w:pPr>
        <w:ind w:left="720" w:hanging="720"/>
        <w:jc w:val="both"/>
        <w:rPr>
          <w:sz w:val="24"/>
        </w:rPr>
      </w:pPr>
    </w:p>
    <w:p w:rsidR="004C2272" w:rsidRDefault="004C2272" w:rsidP="004C2272">
      <w:pPr>
        <w:numPr>
          <w:ilvl w:val="0"/>
          <w:numId w:val="12"/>
        </w:numPr>
        <w:jc w:val="both"/>
        <w:rPr>
          <w:sz w:val="24"/>
        </w:rPr>
      </w:pPr>
      <w:r>
        <w:rPr>
          <w:sz w:val="24"/>
        </w:rPr>
        <w:t>There are no cases of non-deposit with the appropriate authorities of disputed dues of Sales Tax/Income Tax/Custom Duty/Wealth Tax/Excise Duty/Cess &amp; Service Tax.</w:t>
      </w:r>
    </w:p>
    <w:p w:rsidR="004C2272" w:rsidRPr="00236EB8" w:rsidRDefault="004C2272" w:rsidP="004C2272">
      <w:pPr>
        <w:ind w:left="720" w:hanging="720"/>
        <w:jc w:val="both"/>
        <w:rPr>
          <w:sz w:val="16"/>
          <w:szCs w:val="16"/>
        </w:rPr>
      </w:pPr>
    </w:p>
    <w:p w:rsidR="004C2272" w:rsidRDefault="004C2272" w:rsidP="004C2272">
      <w:pPr>
        <w:pStyle w:val="BodyTextIndent2"/>
      </w:pPr>
      <w:r>
        <w:t>10.</w:t>
      </w:r>
      <w:r>
        <w:tab/>
      </w:r>
      <w:r w:rsidR="00A11AE8">
        <w:t xml:space="preserve">The Company has </w:t>
      </w:r>
      <w:r w:rsidR="00496ABD">
        <w:t xml:space="preserve">not </w:t>
      </w:r>
      <w:r w:rsidR="00A11AE8">
        <w:t xml:space="preserve">accumulated losses </w:t>
      </w:r>
      <w:r w:rsidR="000E2A35">
        <w:t>at</w:t>
      </w:r>
      <w:r w:rsidR="00A11AE8">
        <w:t xml:space="preserve"> the end of the financial year and has </w:t>
      </w:r>
      <w:r w:rsidR="00496ABD">
        <w:t xml:space="preserve">not </w:t>
      </w:r>
      <w:r w:rsidR="00A11AE8">
        <w:t xml:space="preserve">incurred </w:t>
      </w:r>
      <w:r w:rsidR="00496ABD">
        <w:t xml:space="preserve">any </w:t>
      </w:r>
      <w:r w:rsidR="00A11AE8">
        <w:t>cash losses during the financial year.</w:t>
      </w:r>
    </w:p>
    <w:p w:rsidR="004C2272" w:rsidRDefault="004C2272" w:rsidP="005E4540">
      <w:pPr>
        <w:ind w:left="8280" w:firstLine="360"/>
        <w:jc w:val="right"/>
        <w:rPr>
          <w:sz w:val="24"/>
        </w:rPr>
      </w:pPr>
      <w:r>
        <w:rPr>
          <w:sz w:val="24"/>
        </w:rPr>
        <w:t>Contd …… P/2</w:t>
      </w:r>
    </w:p>
    <w:p w:rsidR="00000AB3" w:rsidRDefault="00000AB3">
      <w:pPr>
        <w:ind w:left="720" w:hanging="720"/>
        <w:jc w:val="both"/>
        <w:rPr>
          <w:sz w:val="24"/>
        </w:rPr>
      </w:pPr>
    </w:p>
    <w:p w:rsidR="00236EB8" w:rsidRDefault="00236EB8" w:rsidP="007A4FE2">
      <w:pPr>
        <w:pStyle w:val="PlainText"/>
        <w:rPr>
          <w:rFonts w:ascii="Times New Roman" w:hAnsi="Times New Roman" w:cs="Courier New"/>
          <w:b/>
          <w:bCs/>
          <w:sz w:val="44"/>
          <w:szCs w:val="44"/>
        </w:rPr>
      </w:pPr>
    </w:p>
    <w:p w:rsidR="001B315D" w:rsidRDefault="001B315D" w:rsidP="007A4FE2">
      <w:pPr>
        <w:pStyle w:val="PlainText"/>
        <w:rPr>
          <w:rFonts w:ascii="Times New Roman" w:hAnsi="Times New Roman" w:cs="Courier New"/>
          <w:b/>
          <w:bCs/>
          <w:sz w:val="44"/>
          <w:szCs w:val="44"/>
        </w:rPr>
      </w:pPr>
    </w:p>
    <w:p w:rsidR="001B315D" w:rsidRDefault="001B315D" w:rsidP="007A4FE2">
      <w:pPr>
        <w:pStyle w:val="PlainText"/>
        <w:rPr>
          <w:rFonts w:ascii="Times New Roman" w:hAnsi="Times New Roman" w:cs="Courier New"/>
          <w:b/>
          <w:bCs/>
          <w:sz w:val="44"/>
          <w:szCs w:val="44"/>
        </w:rPr>
      </w:pPr>
    </w:p>
    <w:p w:rsidR="00B9446E" w:rsidRDefault="00B9446E" w:rsidP="007A4FE2">
      <w:pPr>
        <w:pStyle w:val="PlainText"/>
        <w:rPr>
          <w:rFonts w:ascii="Times New Roman" w:hAnsi="Times New Roman" w:cs="Courier New"/>
          <w:b/>
          <w:bCs/>
          <w:sz w:val="44"/>
          <w:szCs w:val="44"/>
        </w:rPr>
      </w:pPr>
    </w:p>
    <w:p w:rsidR="007A4FE2" w:rsidRDefault="007F3F29" w:rsidP="007A4FE2">
      <w:pPr>
        <w:pStyle w:val="PlainText"/>
        <w:rPr>
          <w:rFonts w:ascii="Arial" w:hAnsi="Arial" w:cs="Courier New"/>
          <w:b/>
          <w:bCs/>
          <w:sz w:val="24"/>
          <w:szCs w:val="24"/>
        </w:rPr>
      </w:pPr>
      <w:r>
        <w:rPr>
          <w:rFonts w:ascii="Times New Roman" w:hAnsi="Times New Roman" w:cs="Courier New"/>
          <w:b/>
          <w:bCs/>
          <w:sz w:val="44"/>
          <w:szCs w:val="44"/>
        </w:rPr>
        <w:lastRenderedPageBreak/>
        <w:t xml:space="preserve">XYZ  </w:t>
      </w:r>
      <w:r w:rsidR="007A4FE2">
        <w:rPr>
          <w:rFonts w:ascii="Times New Roman" w:hAnsi="Times New Roman" w:cs="Courier New"/>
          <w:b/>
          <w:bCs/>
          <w:sz w:val="44"/>
          <w:szCs w:val="44"/>
        </w:rPr>
        <w:t xml:space="preserve"> &amp;</w:t>
      </w:r>
      <w:r w:rsidR="00386B2D">
        <w:rPr>
          <w:rFonts w:ascii="Times New Roman" w:hAnsi="Times New Roman" w:cs="Courier New"/>
          <w:b/>
          <w:bCs/>
          <w:sz w:val="44"/>
          <w:szCs w:val="44"/>
        </w:rPr>
        <w:t xml:space="preserve"> </w:t>
      </w:r>
      <w:r w:rsidR="007A4FE2">
        <w:rPr>
          <w:rFonts w:ascii="Times New Roman" w:hAnsi="Times New Roman" w:cs="Courier New"/>
          <w:b/>
          <w:bCs/>
          <w:sz w:val="44"/>
          <w:szCs w:val="44"/>
        </w:rPr>
        <w:t xml:space="preserve">Co. </w:t>
      </w:r>
      <w:r w:rsidR="007A4FE2">
        <w:rPr>
          <w:rFonts w:ascii="Arial" w:hAnsi="Arial" w:cs="Courier New"/>
          <w:b/>
          <w:bCs/>
          <w:sz w:val="24"/>
          <w:szCs w:val="24"/>
        </w:rPr>
        <w:t xml:space="preserve">                                         </w:t>
      </w:r>
      <w:r w:rsidR="007A4FE2">
        <w:rPr>
          <w:rFonts w:ascii="Arial" w:hAnsi="Arial" w:cs="Courier New"/>
          <w:b/>
          <w:bCs/>
          <w:sz w:val="24"/>
          <w:szCs w:val="24"/>
        </w:rPr>
        <w:tab/>
      </w:r>
      <w:r w:rsidR="007A4FE2">
        <w:rPr>
          <w:rFonts w:ascii="Arial" w:hAnsi="Arial" w:cs="Courier New"/>
          <w:b/>
          <w:bCs/>
          <w:sz w:val="24"/>
          <w:szCs w:val="24"/>
        </w:rPr>
        <w:tab/>
        <w:t xml:space="preserve">    </w:t>
      </w:r>
      <w:r w:rsidR="00B9446E">
        <w:rPr>
          <w:rFonts w:ascii="Arial" w:hAnsi="Arial" w:cs="Courier New"/>
          <w:b/>
          <w:bCs/>
          <w:sz w:val="24"/>
          <w:szCs w:val="24"/>
        </w:rPr>
        <w:t xml:space="preserve">                              </w:t>
      </w:r>
      <w:r w:rsidR="007A4FE2">
        <w:rPr>
          <w:rFonts w:ascii="Arial" w:hAnsi="Arial" w:cs="Courier New"/>
          <w:b/>
          <w:bCs/>
          <w:sz w:val="24"/>
          <w:szCs w:val="24"/>
        </w:rPr>
        <w:t xml:space="preserve">  </w:t>
      </w:r>
      <w:r>
        <w:rPr>
          <w:rFonts w:ascii="Arial" w:hAnsi="Arial" w:cs="Courier New"/>
          <w:b/>
          <w:bCs/>
          <w:sz w:val="24"/>
          <w:szCs w:val="24"/>
        </w:rPr>
        <w:t>21 Lenin Sarani</w:t>
      </w:r>
      <w:r w:rsidR="007A4FE2">
        <w:rPr>
          <w:rFonts w:ascii="Arial" w:hAnsi="Arial" w:cs="Courier New"/>
          <w:b/>
          <w:bCs/>
          <w:sz w:val="24"/>
          <w:szCs w:val="24"/>
        </w:rPr>
        <w:t>,</w:t>
      </w:r>
    </w:p>
    <w:p w:rsidR="007A4FE2" w:rsidRDefault="00B9446E" w:rsidP="007A4FE2">
      <w:pPr>
        <w:pStyle w:val="PlainText"/>
        <w:rPr>
          <w:rFonts w:ascii="Arial" w:hAnsi="Arial" w:cs="Courier New"/>
          <w:b/>
          <w:bCs/>
          <w:sz w:val="24"/>
          <w:szCs w:val="24"/>
        </w:rPr>
      </w:pPr>
      <w:r>
        <w:rPr>
          <w:rFonts w:ascii="Arial" w:hAnsi="Arial" w:cs="Courier New"/>
          <w:b/>
          <w:bCs/>
          <w:sz w:val="24"/>
          <w:szCs w:val="24"/>
        </w:rPr>
        <w:t xml:space="preserve">    </w:t>
      </w:r>
      <w:r w:rsidR="007A4FE2">
        <w:rPr>
          <w:rFonts w:ascii="Arial" w:hAnsi="Arial" w:cs="Courier New"/>
          <w:b/>
          <w:bCs/>
          <w:sz w:val="24"/>
          <w:szCs w:val="24"/>
        </w:rPr>
        <w:t xml:space="preserve">Chartered  Accountants                                                     </w:t>
      </w:r>
      <w:r w:rsidR="007A4FE2">
        <w:rPr>
          <w:rFonts w:ascii="Arial" w:hAnsi="Arial" w:cs="Courier New"/>
          <w:b/>
          <w:bCs/>
          <w:sz w:val="24"/>
          <w:szCs w:val="24"/>
        </w:rPr>
        <w:tab/>
        <w:t xml:space="preserve">         </w:t>
      </w:r>
      <w:r w:rsidR="00386B2D">
        <w:rPr>
          <w:rFonts w:ascii="Arial" w:hAnsi="Arial" w:cs="Courier New"/>
          <w:b/>
          <w:bCs/>
          <w:sz w:val="24"/>
          <w:szCs w:val="24"/>
        </w:rPr>
        <w:tab/>
        <w:t xml:space="preserve">         </w:t>
      </w:r>
      <w:r>
        <w:rPr>
          <w:rFonts w:ascii="Arial" w:hAnsi="Arial" w:cs="Courier New"/>
          <w:b/>
          <w:bCs/>
          <w:sz w:val="24"/>
          <w:szCs w:val="24"/>
        </w:rPr>
        <w:t xml:space="preserve">          </w:t>
      </w:r>
      <w:r w:rsidR="00BC0A91">
        <w:rPr>
          <w:rFonts w:ascii="Arial" w:hAnsi="Arial" w:cs="Courier New"/>
          <w:b/>
          <w:bCs/>
          <w:sz w:val="24"/>
          <w:szCs w:val="24"/>
        </w:rPr>
        <w:t>Second</w:t>
      </w:r>
      <w:r w:rsidR="007A4FE2">
        <w:rPr>
          <w:rFonts w:ascii="Arial" w:hAnsi="Arial" w:cs="Courier New"/>
          <w:b/>
          <w:bCs/>
          <w:sz w:val="24"/>
          <w:szCs w:val="24"/>
        </w:rPr>
        <w:t xml:space="preserve"> Floor                                                                                                                              </w:t>
      </w:r>
    </w:p>
    <w:p w:rsidR="007A4FE2" w:rsidRDefault="007A4FE2" w:rsidP="007A4FE2">
      <w:pPr>
        <w:pStyle w:val="PlainText"/>
        <w:rPr>
          <w:rFonts w:ascii="Arial" w:hAnsi="Arial" w:cs="Courier New"/>
          <w:b/>
          <w:bCs/>
          <w:sz w:val="24"/>
          <w:szCs w:val="24"/>
        </w:rPr>
      </w:pPr>
      <w:r>
        <w:rPr>
          <w:rFonts w:ascii="Arial" w:hAnsi="Arial" w:cs="Courier New"/>
          <w:b/>
          <w:bCs/>
          <w:sz w:val="24"/>
          <w:szCs w:val="24"/>
        </w:rPr>
        <w:t xml:space="preserve">                                                                                                                  </w:t>
      </w:r>
      <w:r>
        <w:rPr>
          <w:rFonts w:ascii="Arial" w:hAnsi="Arial" w:cs="Courier New"/>
          <w:b/>
          <w:bCs/>
          <w:sz w:val="24"/>
          <w:szCs w:val="24"/>
        </w:rPr>
        <w:tab/>
      </w:r>
      <w:r>
        <w:rPr>
          <w:rFonts w:ascii="Arial" w:hAnsi="Arial" w:cs="Courier New"/>
          <w:b/>
          <w:bCs/>
          <w:sz w:val="24"/>
          <w:szCs w:val="24"/>
        </w:rPr>
        <w:tab/>
        <w:t xml:space="preserve">   Kolkata - </w:t>
      </w:r>
      <w:r w:rsidR="00BC0A91">
        <w:rPr>
          <w:rFonts w:ascii="Arial" w:hAnsi="Arial" w:cs="Courier New"/>
          <w:b/>
          <w:bCs/>
          <w:sz w:val="24"/>
          <w:szCs w:val="24"/>
        </w:rPr>
        <w:t>700030</w:t>
      </w:r>
    </w:p>
    <w:p w:rsidR="007A4FE2" w:rsidRDefault="007A4FE2" w:rsidP="007A4FE2">
      <w:pPr>
        <w:pStyle w:val="PlainText"/>
        <w:rPr>
          <w:rFonts w:ascii="Arial" w:hAnsi="Arial" w:cs="Courier New"/>
          <w:b/>
          <w:bCs/>
          <w:sz w:val="24"/>
          <w:szCs w:val="24"/>
        </w:rPr>
      </w:pPr>
      <w:r>
        <w:rPr>
          <w:rFonts w:ascii="Arial" w:hAnsi="Arial" w:cs="Courier New"/>
          <w:b/>
          <w:bCs/>
          <w:sz w:val="24"/>
          <w:szCs w:val="24"/>
        </w:rPr>
        <w:t xml:space="preserve">                                                                                                                </w:t>
      </w:r>
      <w:r>
        <w:rPr>
          <w:rFonts w:ascii="Arial" w:hAnsi="Arial" w:cs="Courier New"/>
          <w:b/>
          <w:bCs/>
          <w:sz w:val="24"/>
          <w:szCs w:val="24"/>
        </w:rPr>
        <w:tab/>
      </w:r>
      <w:r>
        <w:rPr>
          <w:rFonts w:ascii="Arial" w:hAnsi="Arial" w:cs="Courier New"/>
          <w:b/>
          <w:bCs/>
          <w:sz w:val="24"/>
          <w:szCs w:val="24"/>
        </w:rPr>
        <w:tab/>
        <w:t xml:space="preserve"> Phone  : </w:t>
      </w:r>
      <w:r w:rsidR="00BC0A91">
        <w:rPr>
          <w:rFonts w:ascii="Arial" w:hAnsi="Arial" w:cs="Courier New"/>
          <w:b/>
          <w:bCs/>
          <w:sz w:val="24"/>
          <w:szCs w:val="24"/>
        </w:rPr>
        <w:t>22453671</w:t>
      </w:r>
      <w:r>
        <w:rPr>
          <w:rFonts w:ascii="Arial" w:hAnsi="Arial" w:cs="Courier New"/>
          <w:b/>
          <w:bCs/>
          <w:sz w:val="24"/>
          <w:szCs w:val="24"/>
        </w:rPr>
        <w:t xml:space="preserve">  </w:t>
      </w:r>
    </w:p>
    <w:p w:rsidR="007A4FE2" w:rsidRDefault="007A4FE2" w:rsidP="007A4FE2">
      <w:pPr>
        <w:pStyle w:val="Heading7"/>
        <w:rPr>
          <w:u w:val="none"/>
        </w:rPr>
      </w:pPr>
      <w:r>
        <w:rPr>
          <w:u w:val="none"/>
        </w:rPr>
        <w:t>===================================================================</w:t>
      </w:r>
    </w:p>
    <w:p w:rsidR="00000AB3" w:rsidRDefault="00000AB3" w:rsidP="006B77E0">
      <w:pPr>
        <w:ind w:left="720" w:hanging="720"/>
        <w:jc w:val="center"/>
        <w:rPr>
          <w:sz w:val="24"/>
        </w:rPr>
      </w:pPr>
      <w:r>
        <w:rPr>
          <w:sz w:val="24"/>
        </w:rPr>
        <w:t>//2//</w:t>
      </w:r>
    </w:p>
    <w:p w:rsidR="00000AB3" w:rsidRPr="00236EB8" w:rsidRDefault="00000AB3">
      <w:pPr>
        <w:jc w:val="both"/>
        <w:rPr>
          <w:sz w:val="16"/>
          <w:szCs w:val="16"/>
        </w:rPr>
      </w:pPr>
    </w:p>
    <w:p w:rsidR="00000AB3" w:rsidRDefault="00000AB3">
      <w:pPr>
        <w:numPr>
          <w:ilvl w:val="0"/>
          <w:numId w:val="2"/>
        </w:numPr>
        <w:jc w:val="both"/>
        <w:rPr>
          <w:sz w:val="24"/>
        </w:rPr>
      </w:pPr>
      <w:r>
        <w:rPr>
          <w:sz w:val="24"/>
        </w:rPr>
        <w:t>According to the records of the Company, it has not defaulted in repayment of its dues to any financial institution or bank or to debenture holders during the year.</w:t>
      </w:r>
    </w:p>
    <w:p w:rsidR="00000AB3" w:rsidRPr="00236EB8" w:rsidRDefault="00000AB3">
      <w:pPr>
        <w:ind w:left="720" w:hanging="720"/>
        <w:jc w:val="both"/>
        <w:rPr>
          <w:sz w:val="16"/>
          <w:szCs w:val="16"/>
        </w:rPr>
      </w:pPr>
    </w:p>
    <w:p w:rsidR="00000AB3" w:rsidRDefault="00000AB3">
      <w:pPr>
        <w:ind w:left="720" w:hanging="720"/>
        <w:jc w:val="both"/>
        <w:rPr>
          <w:sz w:val="24"/>
        </w:rPr>
      </w:pPr>
      <w:r>
        <w:rPr>
          <w:sz w:val="24"/>
        </w:rPr>
        <w:t>12.</w:t>
      </w:r>
      <w:r>
        <w:rPr>
          <w:sz w:val="24"/>
        </w:rPr>
        <w:tab/>
        <w:t>As explained to us, the Company has not granted any loans or advance on the basis of security by way of pledge of shares, debenture and other securities.</w:t>
      </w:r>
    </w:p>
    <w:p w:rsidR="00000AB3" w:rsidRPr="00236EB8" w:rsidRDefault="00000AB3">
      <w:pPr>
        <w:jc w:val="both"/>
        <w:rPr>
          <w:sz w:val="16"/>
          <w:szCs w:val="16"/>
        </w:rPr>
      </w:pPr>
      <w:r>
        <w:rPr>
          <w:sz w:val="24"/>
        </w:rPr>
        <w:t xml:space="preserve">   </w:t>
      </w:r>
    </w:p>
    <w:p w:rsidR="00000AB3" w:rsidRDefault="00000AB3">
      <w:pPr>
        <w:ind w:left="720" w:hanging="720"/>
        <w:jc w:val="both"/>
        <w:rPr>
          <w:sz w:val="24"/>
        </w:rPr>
      </w:pPr>
      <w:r>
        <w:rPr>
          <w:sz w:val="24"/>
        </w:rPr>
        <w:t>13.</w:t>
      </w:r>
      <w:r>
        <w:rPr>
          <w:sz w:val="24"/>
        </w:rPr>
        <w:tab/>
        <w:t>In our opinion, considering the nature of activities carried on by the company during the year, the provisions of any special status applicable to chit fund/nidhi/mutual benefit fund/societies are not applicable to it.</w:t>
      </w:r>
    </w:p>
    <w:p w:rsidR="00000AB3" w:rsidRPr="00236EB8" w:rsidRDefault="00000AB3">
      <w:pPr>
        <w:jc w:val="both"/>
        <w:rPr>
          <w:sz w:val="16"/>
          <w:szCs w:val="16"/>
        </w:rPr>
      </w:pPr>
    </w:p>
    <w:p w:rsidR="00000AB3" w:rsidRDefault="00000AB3">
      <w:pPr>
        <w:numPr>
          <w:ilvl w:val="0"/>
          <w:numId w:val="3"/>
        </w:numPr>
        <w:jc w:val="both"/>
        <w:rPr>
          <w:sz w:val="24"/>
        </w:rPr>
      </w:pPr>
      <w:r>
        <w:rPr>
          <w:sz w:val="24"/>
        </w:rPr>
        <w:t>The Company has not dealt or traded in shares, securities debentures or other investments during the year.</w:t>
      </w:r>
    </w:p>
    <w:p w:rsidR="00000AB3" w:rsidRPr="00236EB8" w:rsidRDefault="00000AB3">
      <w:pPr>
        <w:jc w:val="center"/>
        <w:rPr>
          <w:b/>
          <w:sz w:val="16"/>
          <w:szCs w:val="16"/>
        </w:rPr>
      </w:pPr>
    </w:p>
    <w:p w:rsidR="00000AB3" w:rsidRDefault="00000AB3">
      <w:pPr>
        <w:ind w:left="720" w:hanging="720"/>
        <w:jc w:val="both"/>
        <w:rPr>
          <w:sz w:val="24"/>
        </w:rPr>
      </w:pPr>
      <w:r>
        <w:rPr>
          <w:sz w:val="24"/>
        </w:rPr>
        <w:t>15.</w:t>
      </w:r>
      <w:r>
        <w:rPr>
          <w:sz w:val="24"/>
        </w:rPr>
        <w:tab/>
        <w:t>According to the information and explanations given to us, the company has not given any guarantee for loans taken by others from banks or financial institutions.</w:t>
      </w:r>
    </w:p>
    <w:p w:rsidR="00000AB3" w:rsidRPr="00236EB8" w:rsidRDefault="00000AB3">
      <w:pPr>
        <w:jc w:val="both"/>
        <w:rPr>
          <w:sz w:val="16"/>
          <w:szCs w:val="16"/>
        </w:rPr>
      </w:pPr>
    </w:p>
    <w:p w:rsidR="00BD42F9" w:rsidRDefault="00BD42F9" w:rsidP="00BD42F9">
      <w:pPr>
        <w:pStyle w:val="Title"/>
        <w:jc w:val="both"/>
        <w:rPr>
          <w:sz w:val="24"/>
        </w:rPr>
      </w:pPr>
      <w:r>
        <w:rPr>
          <w:sz w:val="24"/>
        </w:rPr>
        <w:t>16.</w:t>
      </w:r>
      <w:r>
        <w:rPr>
          <w:sz w:val="24"/>
        </w:rPr>
        <w:tab/>
        <w:t>The Company has not obtained any term loan during the year and there is no term loan outstanding as at</w:t>
      </w:r>
    </w:p>
    <w:p w:rsidR="00BD42F9" w:rsidRDefault="00BD42F9" w:rsidP="00BD42F9">
      <w:pPr>
        <w:pStyle w:val="Title"/>
        <w:ind w:firstLine="720"/>
        <w:jc w:val="both"/>
        <w:rPr>
          <w:sz w:val="24"/>
        </w:rPr>
      </w:pPr>
      <w:r>
        <w:rPr>
          <w:sz w:val="24"/>
        </w:rPr>
        <w:t>the end of the year.</w:t>
      </w:r>
    </w:p>
    <w:p w:rsidR="00000AB3" w:rsidRPr="00236EB8" w:rsidRDefault="00000AB3">
      <w:pPr>
        <w:jc w:val="both"/>
        <w:rPr>
          <w:sz w:val="16"/>
          <w:szCs w:val="16"/>
        </w:rPr>
      </w:pPr>
    </w:p>
    <w:p w:rsidR="00000AB3" w:rsidRDefault="00000AB3">
      <w:pPr>
        <w:numPr>
          <w:ilvl w:val="0"/>
          <w:numId w:val="9"/>
        </w:numPr>
        <w:jc w:val="both"/>
        <w:rPr>
          <w:sz w:val="24"/>
        </w:rPr>
      </w:pPr>
      <w:r>
        <w:rPr>
          <w:sz w:val="24"/>
        </w:rPr>
        <w:t xml:space="preserve">On the basis of review of utilization of funds, which is based on overall examination of the balance sheet of the company, related information as made available to us and as represented to us by the Management, funds raised on short terms basis have not been used for long term investment. </w:t>
      </w:r>
    </w:p>
    <w:p w:rsidR="00000AB3" w:rsidRPr="00236EB8" w:rsidRDefault="00000AB3">
      <w:pPr>
        <w:tabs>
          <w:tab w:val="num" w:pos="1800"/>
        </w:tabs>
        <w:jc w:val="both"/>
        <w:rPr>
          <w:sz w:val="16"/>
          <w:szCs w:val="16"/>
        </w:rPr>
      </w:pPr>
    </w:p>
    <w:p w:rsidR="00000AB3" w:rsidRDefault="00000AB3">
      <w:pPr>
        <w:numPr>
          <w:ilvl w:val="0"/>
          <w:numId w:val="10"/>
        </w:numPr>
        <w:jc w:val="both"/>
        <w:rPr>
          <w:sz w:val="24"/>
        </w:rPr>
      </w:pPr>
      <w:r>
        <w:rPr>
          <w:sz w:val="24"/>
        </w:rPr>
        <w:t>The Company has not made any preferential allotment of shares to parties and companies covered in the</w:t>
      </w:r>
    </w:p>
    <w:p w:rsidR="00000AB3" w:rsidRDefault="00000AB3">
      <w:pPr>
        <w:jc w:val="both"/>
        <w:rPr>
          <w:sz w:val="24"/>
        </w:rPr>
      </w:pPr>
      <w:r>
        <w:rPr>
          <w:sz w:val="24"/>
        </w:rPr>
        <w:t xml:space="preserve"> </w:t>
      </w:r>
      <w:r>
        <w:rPr>
          <w:sz w:val="24"/>
        </w:rPr>
        <w:tab/>
        <w:t>Register maintained under section 301 of the Act during the year.</w:t>
      </w:r>
    </w:p>
    <w:p w:rsidR="00000AB3" w:rsidRPr="00236EB8" w:rsidRDefault="00000AB3">
      <w:pPr>
        <w:jc w:val="both"/>
        <w:rPr>
          <w:sz w:val="16"/>
          <w:szCs w:val="16"/>
        </w:rPr>
      </w:pPr>
    </w:p>
    <w:p w:rsidR="00000AB3" w:rsidRDefault="00000AB3">
      <w:pPr>
        <w:numPr>
          <w:ilvl w:val="0"/>
          <w:numId w:val="7"/>
        </w:numPr>
        <w:jc w:val="both"/>
        <w:rPr>
          <w:sz w:val="24"/>
        </w:rPr>
      </w:pPr>
      <w:r>
        <w:rPr>
          <w:sz w:val="24"/>
        </w:rPr>
        <w:tab/>
        <w:t xml:space="preserve">No debenture have been issued by the Company and hence the question of creating securities in respect  </w:t>
      </w:r>
    </w:p>
    <w:p w:rsidR="00000AB3" w:rsidRDefault="00000AB3">
      <w:pPr>
        <w:jc w:val="both"/>
        <w:rPr>
          <w:sz w:val="24"/>
        </w:rPr>
      </w:pPr>
      <w:r>
        <w:rPr>
          <w:sz w:val="24"/>
        </w:rPr>
        <w:t xml:space="preserve">            These do not arise.</w:t>
      </w:r>
    </w:p>
    <w:p w:rsidR="00000AB3" w:rsidRPr="00236EB8" w:rsidRDefault="00000AB3">
      <w:pPr>
        <w:jc w:val="both"/>
        <w:rPr>
          <w:sz w:val="16"/>
          <w:szCs w:val="16"/>
        </w:rPr>
      </w:pPr>
    </w:p>
    <w:p w:rsidR="00000AB3" w:rsidRDefault="00000AB3">
      <w:pPr>
        <w:numPr>
          <w:ilvl w:val="0"/>
          <w:numId w:val="8"/>
        </w:numPr>
        <w:jc w:val="both"/>
        <w:rPr>
          <w:sz w:val="24"/>
        </w:rPr>
      </w:pPr>
      <w:r>
        <w:rPr>
          <w:sz w:val="24"/>
        </w:rPr>
        <w:t xml:space="preserve">      The Company has not raised any money by public issue during the year.</w:t>
      </w:r>
    </w:p>
    <w:p w:rsidR="00000AB3" w:rsidRPr="00236EB8" w:rsidRDefault="00000AB3">
      <w:pPr>
        <w:jc w:val="both"/>
        <w:rPr>
          <w:sz w:val="16"/>
          <w:szCs w:val="16"/>
        </w:rPr>
      </w:pPr>
    </w:p>
    <w:p w:rsidR="00000AB3" w:rsidRDefault="00000AB3">
      <w:pPr>
        <w:ind w:left="720" w:hanging="720"/>
        <w:jc w:val="both"/>
        <w:rPr>
          <w:sz w:val="24"/>
        </w:rPr>
      </w:pPr>
      <w:r>
        <w:rPr>
          <w:sz w:val="24"/>
        </w:rPr>
        <w:t>21.</w:t>
      </w:r>
      <w:r>
        <w:rPr>
          <w:sz w:val="24"/>
        </w:rPr>
        <w:tab/>
        <w:t>As per the information and explanations given to us and on the basis of examination of records, no fraud on or by the company has been noticed or reported during the financial year.</w:t>
      </w:r>
    </w:p>
    <w:p w:rsidR="00BD42F9" w:rsidRDefault="00BD42F9">
      <w:pPr>
        <w:ind w:left="720"/>
        <w:jc w:val="both"/>
      </w:pPr>
    </w:p>
    <w:p w:rsidR="00000AB3" w:rsidRDefault="00000AB3">
      <w:pPr>
        <w:ind w:left="720"/>
        <w:jc w:val="both"/>
        <w:rPr>
          <w:sz w:val="24"/>
        </w:rPr>
      </w:pPr>
      <w:r>
        <w:tab/>
      </w:r>
    </w:p>
    <w:p w:rsidR="00E00940" w:rsidRPr="00C24705" w:rsidRDefault="00E00940" w:rsidP="00E00940">
      <w:pPr>
        <w:pStyle w:val="PlainText"/>
        <w:jc w:val="both"/>
        <w:rPr>
          <w:rFonts w:ascii="Times New Roman" w:hAnsi="Times New Roman"/>
          <w:sz w:val="24"/>
          <w:szCs w:val="24"/>
        </w:rPr>
      </w:pPr>
      <w:r w:rsidRPr="00C24705">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C24705">
        <w:rPr>
          <w:rFonts w:ascii="Times New Roman" w:hAnsi="Times New Roman"/>
          <w:sz w:val="24"/>
          <w:szCs w:val="24"/>
        </w:rPr>
        <w:t xml:space="preserve">                                                                      For  </w:t>
      </w:r>
      <w:r w:rsidR="007F3F29">
        <w:rPr>
          <w:rFonts w:ascii="Times New Roman" w:hAnsi="Times New Roman"/>
          <w:sz w:val="24"/>
          <w:szCs w:val="24"/>
        </w:rPr>
        <w:t xml:space="preserve">XYZ  </w:t>
      </w:r>
      <w:r w:rsidRPr="00C24705">
        <w:rPr>
          <w:rFonts w:ascii="Times New Roman" w:hAnsi="Times New Roman"/>
          <w:sz w:val="24"/>
          <w:szCs w:val="24"/>
        </w:rPr>
        <w:t xml:space="preserve"> &amp; CO.  </w:t>
      </w:r>
    </w:p>
    <w:p w:rsidR="00E00940" w:rsidRPr="00C24705" w:rsidRDefault="00E00940" w:rsidP="00E00940">
      <w:pPr>
        <w:pStyle w:val="PlainText"/>
        <w:jc w:val="both"/>
        <w:rPr>
          <w:rFonts w:ascii="Times New Roman" w:hAnsi="Times New Roman"/>
          <w:sz w:val="24"/>
          <w:szCs w:val="24"/>
        </w:rPr>
      </w:pPr>
      <w:r w:rsidRPr="00C24705">
        <w:rPr>
          <w:rFonts w:ascii="Times New Roman" w:hAnsi="Times New Roman"/>
          <w:sz w:val="24"/>
          <w:szCs w:val="24"/>
        </w:rPr>
        <w:t xml:space="preserve">                                                                                               CHARTERED ACCOUNTANTS    </w:t>
      </w:r>
    </w:p>
    <w:p w:rsidR="00E00940" w:rsidRPr="00C24705" w:rsidRDefault="00E00940" w:rsidP="00E00940">
      <w:pPr>
        <w:pStyle w:val="PlainText"/>
        <w:jc w:val="both"/>
        <w:rPr>
          <w:rFonts w:ascii="Times New Roman" w:hAnsi="Times New Roman"/>
          <w:sz w:val="24"/>
          <w:szCs w:val="24"/>
        </w:rPr>
      </w:pPr>
      <w:r w:rsidRPr="00C24705">
        <w:rPr>
          <w:rFonts w:ascii="Times New Roman" w:hAnsi="Times New Roman"/>
          <w:sz w:val="24"/>
          <w:szCs w:val="24"/>
        </w:rPr>
        <w:t xml:space="preserve">  </w:t>
      </w:r>
      <w:r w:rsidR="007F3F29">
        <w:rPr>
          <w:rFonts w:ascii="Times New Roman" w:hAnsi="Times New Roman"/>
          <w:sz w:val="24"/>
          <w:szCs w:val="24"/>
        </w:rPr>
        <w:t>21 Lenin Sarani</w:t>
      </w:r>
      <w:r w:rsidRPr="00C24705">
        <w:rPr>
          <w:rFonts w:ascii="Times New Roman" w:hAnsi="Times New Roman"/>
          <w:sz w:val="24"/>
          <w:szCs w:val="24"/>
        </w:rPr>
        <w:t xml:space="preserve">                                                 </w:t>
      </w:r>
    </w:p>
    <w:p w:rsidR="00E00940" w:rsidRPr="00C24705" w:rsidRDefault="00E00940" w:rsidP="00E00940">
      <w:pPr>
        <w:pStyle w:val="PlainText"/>
        <w:jc w:val="both"/>
        <w:rPr>
          <w:rFonts w:ascii="Times New Roman" w:hAnsi="Times New Roman"/>
          <w:sz w:val="24"/>
          <w:szCs w:val="24"/>
        </w:rPr>
      </w:pPr>
      <w:r w:rsidRPr="00C24705">
        <w:rPr>
          <w:rFonts w:ascii="Times New Roman" w:hAnsi="Times New Roman"/>
          <w:sz w:val="24"/>
          <w:szCs w:val="24"/>
        </w:rPr>
        <w:t xml:space="preserve">  KOLKATA - 700007                                                        </w:t>
      </w:r>
    </w:p>
    <w:p w:rsidR="00E00940" w:rsidRPr="00C24705" w:rsidRDefault="00E00940" w:rsidP="00E00940">
      <w:pPr>
        <w:pStyle w:val="PlainText"/>
        <w:jc w:val="both"/>
        <w:rPr>
          <w:rFonts w:ascii="Times New Roman" w:hAnsi="Times New Roman"/>
          <w:sz w:val="24"/>
          <w:szCs w:val="24"/>
        </w:rPr>
      </w:pPr>
      <w:r w:rsidRPr="00C24705">
        <w:rPr>
          <w:rFonts w:ascii="Times New Roman" w:hAnsi="Times New Roman"/>
          <w:sz w:val="24"/>
          <w:szCs w:val="24"/>
        </w:rPr>
        <w:t xml:space="preserve">  DATE :-    </w:t>
      </w:r>
      <w:r w:rsidR="004D556C">
        <w:rPr>
          <w:rFonts w:ascii="Times New Roman" w:hAnsi="Times New Roman"/>
          <w:sz w:val="24"/>
          <w:szCs w:val="24"/>
        </w:rPr>
        <w:t>3</w:t>
      </w:r>
      <w:r w:rsidRPr="00C24705">
        <w:rPr>
          <w:rFonts w:ascii="Times New Roman" w:hAnsi="Times New Roman"/>
          <w:sz w:val="24"/>
          <w:szCs w:val="24"/>
        </w:rPr>
        <w:t>/0</w:t>
      </w:r>
      <w:r w:rsidR="004D556C">
        <w:rPr>
          <w:rFonts w:ascii="Times New Roman" w:hAnsi="Times New Roman"/>
          <w:sz w:val="24"/>
          <w:szCs w:val="24"/>
        </w:rPr>
        <w:t>9</w:t>
      </w:r>
      <w:r w:rsidRPr="00C24705">
        <w:rPr>
          <w:rFonts w:ascii="Times New Roman" w:hAnsi="Times New Roman"/>
          <w:sz w:val="24"/>
          <w:szCs w:val="24"/>
        </w:rPr>
        <w:t>/</w:t>
      </w:r>
      <w:r w:rsidR="00B77B68">
        <w:rPr>
          <w:rFonts w:ascii="Times New Roman" w:hAnsi="Times New Roman"/>
          <w:sz w:val="24"/>
          <w:szCs w:val="24"/>
        </w:rPr>
        <w:t>2014</w:t>
      </w:r>
      <w:r w:rsidRPr="00C24705">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C24705">
        <w:rPr>
          <w:rFonts w:ascii="Times New Roman" w:hAnsi="Times New Roman"/>
          <w:sz w:val="24"/>
          <w:szCs w:val="24"/>
        </w:rPr>
        <w:t xml:space="preserve">                               (</w:t>
      </w:r>
      <w:r w:rsidR="007F3F29">
        <w:rPr>
          <w:rFonts w:ascii="Times New Roman" w:hAnsi="Times New Roman"/>
          <w:sz w:val="24"/>
          <w:szCs w:val="24"/>
        </w:rPr>
        <w:t xml:space="preserve">XYZ  </w:t>
      </w:r>
      <w:r w:rsidRPr="00C24705">
        <w:rPr>
          <w:rFonts w:ascii="Times New Roman" w:hAnsi="Times New Roman"/>
          <w:sz w:val="24"/>
          <w:szCs w:val="24"/>
        </w:rPr>
        <w:t xml:space="preserve">)    </w:t>
      </w:r>
    </w:p>
    <w:p w:rsidR="00E00940" w:rsidRPr="0098361D" w:rsidRDefault="00E00940" w:rsidP="00E00940">
      <w:pPr>
        <w:pStyle w:val="PlainText"/>
        <w:jc w:val="both"/>
        <w:rPr>
          <w:rFonts w:ascii="Times New Roman" w:hAnsi="Times New Roman"/>
          <w:sz w:val="24"/>
          <w:szCs w:val="24"/>
        </w:rPr>
      </w:pPr>
      <w:r w:rsidRPr="00C24705">
        <w:rPr>
          <w:rFonts w:ascii="Times New Roman" w:hAnsi="Times New Roman"/>
          <w:sz w:val="24"/>
          <w:szCs w:val="24"/>
        </w:rPr>
        <w:t xml:space="preserve">                                                                        </w:t>
      </w:r>
      <w:r>
        <w:rPr>
          <w:rFonts w:ascii="Times New Roman" w:hAnsi="Times New Roman"/>
          <w:sz w:val="24"/>
          <w:szCs w:val="24"/>
        </w:rPr>
        <w:t xml:space="preserve">  </w:t>
      </w:r>
      <w:r w:rsidRPr="00C24705">
        <w:rPr>
          <w:rFonts w:ascii="Times New Roman" w:hAnsi="Times New Roman"/>
          <w:sz w:val="24"/>
          <w:szCs w:val="24"/>
        </w:rPr>
        <w:t xml:space="preserve">                                    </w:t>
      </w:r>
      <w:r w:rsidR="00FD4931" w:rsidRPr="00C24705">
        <w:rPr>
          <w:rFonts w:ascii="Times New Roman" w:hAnsi="Times New Roman"/>
          <w:sz w:val="24"/>
          <w:szCs w:val="24"/>
        </w:rPr>
        <w:t>PR</w:t>
      </w:r>
      <w:r w:rsidR="000E2A35">
        <w:rPr>
          <w:rFonts w:ascii="Times New Roman" w:hAnsi="Times New Roman"/>
          <w:sz w:val="24"/>
          <w:szCs w:val="24"/>
        </w:rPr>
        <w:t>OPRIETOR</w:t>
      </w:r>
    </w:p>
    <w:p w:rsidR="00E00940" w:rsidRPr="0098361D" w:rsidRDefault="00E00940" w:rsidP="00E00940">
      <w:pPr>
        <w:pStyle w:val="Heading5"/>
        <w:rPr>
          <w:szCs w:val="24"/>
        </w:rPr>
      </w:pPr>
      <w:r w:rsidRPr="0098361D">
        <w:rPr>
          <w:szCs w:val="24"/>
        </w:rPr>
        <w:tab/>
      </w:r>
      <w:r w:rsidRPr="0098361D">
        <w:rPr>
          <w:szCs w:val="24"/>
        </w:rPr>
        <w:tab/>
      </w:r>
      <w:r w:rsidRPr="0098361D">
        <w:rPr>
          <w:szCs w:val="24"/>
        </w:rPr>
        <w:tab/>
        <w:t xml:space="preserve"> </w:t>
      </w:r>
      <w:r w:rsidRPr="0098361D">
        <w:rPr>
          <w:szCs w:val="24"/>
        </w:rPr>
        <w:tab/>
      </w:r>
      <w:r w:rsidRPr="0098361D">
        <w:rPr>
          <w:szCs w:val="24"/>
        </w:rPr>
        <w:tab/>
        <w:t xml:space="preserve">  </w:t>
      </w:r>
      <w:r w:rsidR="0098361D">
        <w:rPr>
          <w:szCs w:val="24"/>
        </w:rPr>
        <w:t xml:space="preserve">  </w:t>
      </w:r>
      <w:r w:rsidRPr="0098361D">
        <w:rPr>
          <w:szCs w:val="24"/>
        </w:rPr>
        <w:t xml:space="preserve">Membership No. </w:t>
      </w:r>
      <w:r w:rsidR="00BC0A91">
        <w:rPr>
          <w:szCs w:val="24"/>
        </w:rPr>
        <w:t>066325</w:t>
      </w:r>
      <w:r w:rsidRPr="0098361D">
        <w:rPr>
          <w:szCs w:val="24"/>
        </w:rPr>
        <w:t xml:space="preserve"> </w:t>
      </w:r>
    </w:p>
    <w:p w:rsidR="00000AB3" w:rsidRPr="0098361D" w:rsidRDefault="00E00940" w:rsidP="00E00940">
      <w:pPr>
        <w:ind w:left="720"/>
        <w:jc w:val="both"/>
        <w:rPr>
          <w:sz w:val="24"/>
          <w:szCs w:val="24"/>
        </w:rPr>
      </w:pPr>
      <w:r w:rsidRPr="0098361D">
        <w:rPr>
          <w:sz w:val="24"/>
          <w:szCs w:val="24"/>
        </w:rPr>
        <w:t xml:space="preserve">                                  </w:t>
      </w:r>
      <w:r w:rsidRPr="0098361D">
        <w:rPr>
          <w:sz w:val="24"/>
          <w:szCs w:val="24"/>
        </w:rPr>
        <w:tab/>
      </w:r>
      <w:r w:rsidRPr="0098361D">
        <w:rPr>
          <w:sz w:val="24"/>
          <w:szCs w:val="24"/>
        </w:rPr>
        <w:tab/>
        <w:t xml:space="preserve">                                          FIRM REGS. NO. </w:t>
      </w:r>
      <w:r w:rsidR="00BC0A91">
        <w:rPr>
          <w:sz w:val="24"/>
          <w:szCs w:val="24"/>
        </w:rPr>
        <w:t>326859E</w:t>
      </w:r>
    </w:p>
    <w:p w:rsidR="00236EB8" w:rsidRDefault="00236EB8">
      <w:pPr>
        <w:jc w:val="center"/>
        <w:rPr>
          <w:rFonts w:ascii="Comic Sans MS" w:hAnsi="Comic Sans MS" w:cs="Courier New"/>
          <w:snapToGrid w:val="0"/>
          <w:sz w:val="40"/>
          <w:szCs w:val="40"/>
        </w:rPr>
      </w:pPr>
    </w:p>
    <w:p w:rsidR="00236EB8" w:rsidRDefault="00236EB8">
      <w:pPr>
        <w:jc w:val="center"/>
        <w:rPr>
          <w:rFonts w:ascii="Comic Sans MS" w:hAnsi="Comic Sans MS" w:cs="Courier New"/>
          <w:snapToGrid w:val="0"/>
          <w:sz w:val="40"/>
          <w:szCs w:val="40"/>
        </w:rPr>
      </w:pPr>
    </w:p>
    <w:p w:rsidR="00645148" w:rsidRDefault="00645148">
      <w:pPr>
        <w:jc w:val="center"/>
        <w:rPr>
          <w:rFonts w:ascii="Comic Sans MS" w:hAnsi="Comic Sans MS" w:cs="Courier New"/>
          <w:snapToGrid w:val="0"/>
          <w:sz w:val="40"/>
          <w:szCs w:val="40"/>
        </w:rPr>
      </w:pPr>
    </w:p>
    <w:p w:rsidR="00726741" w:rsidRDefault="00726741">
      <w:pPr>
        <w:jc w:val="center"/>
        <w:rPr>
          <w:rFonts w:ascii="Comic Sans MS" w:hAnsi="Comic Sans MS" w:cs="Courier New"/>
          <w:snapToGrid w:val="0"/>
          <w:sz w:val="40"/>
          <w:szCs w:val="40"/>
        </w:rPr>
      </w:pPr>
    </w:p>
    <w:p w:rsidR="00645148" w:rsidRDefault="00645148">
      <w:pPr>
        <w:jc w:val="center"/>
        <w:rPr>
          <w:rFonts w:ascii="Comic Sans MS" w:hAnsi="Comic Sans MS" w:cs="Courier New"/>
          <w:snapToGrid w:val="0"/>
          <w:sz w:val="40"/>
          <w:szCs w:val="40"/>
        </w:rPr>
      </w:pPr>
    </w:p>
    <w:p w:rsidR="00000AB3" w:rsidRDefault="00000AB3" w:rsidP="001B315D">
      <w:pPr>
        <w:ind w:left="8640"/>
        <w:jc w:val="right"/>
        <w:rPr>
          <w:snapToGrid w:val="0"/>
          <w:sz w:val="24"/>
        </w:rPr>
      </w:pPr>
      <w:r>
        <w:rPr>
          <w:snapToGrid w:val="0"/>
          <w:sz w:val="24"/>
        </w:rPr>
        <w:lastRenderedPageBreak/>
        <w:t>Contd ......... P/2.</w:t>
      </w:r>
    </w:p>
    <w:p w:rsidR="00000AB3" w:rsidRDefault="00000AB3">
      <w:pPr>
        <w:jc w:val="center"/>
        <w:rPr>
          <w:snapToGrid w:val="0"/>
          <w:sz w:val="24"/>
        </w:rPr>
      </w:pPr>
      <w:r>
        <w:rPr>
          <w:snapToGrid w:val="0"/>
          <w:sz w:val="24"/>
        </w:rPr>
        <w:t xml:space="preserve">    </w:t>
      </w:r>
    </w:p>
    <w:p w:rsidR="00000AB3" w:rsidRDefault="00000AB3">
      <w:pPr>
        <w:rPr>
          <w:snapToGrid w:val="0"/>
          <w:sz w:val="24"/>
        </w:rPr>
      </w:pPr>
    </w:p>
    <w:p w:rsidR="00000AB3" w:rsidRDefault="00000AB3">
      <w:pPr>
        <w:rPr>
          <w:snapToGrid w:val="0"/>
          <w:sz w:val="24"/>
        </w:rPr>
      </w:pPr>
    </w:p>
    <w:p w:rsidR="007F6418" w:rsidRPr="003C0928" w:rsidRDefault="007F3F29">
      <w:pPr>
        <w:jc w:val="center"/>
        <w:rPr>
          <w:rFonts w:ascii="Arial" w:hAnsi="Arial"/>
          <w:sz w:val="24"/>
          <w:szCs w:val="24"/>
          <w:u w:val="single"/>
          <w:effect w:val="sparkle"/>
        </w:rPr>
      </w:pPr>
      <w:r>
        <w:rPr>
          <w:rFonts w:ascii="Arial" w:hAnsi="Arial"/>
          <w:sz w:val="24"/>
          <w:szCs w:val="24"/>
          <w:u w:val="single"/>
          <w:effect w:val="sparkle"/>
        </w:rPr>
        <w:t xml:space="preserve">ABC </w:t>
      </w:r>
      <w:r w:rsidR="007F6418" w:rsidRPr="003C0928">
        <w:rPr>
          <w:rFonts w:ascii="Arial" w:hAnsi="Arial"/>
          <w:sz w:val="24"/>
          <w:szCs w:val="24"/>
          <w:u w:val="single"/>
          <w:effect w:val="sparkle"/>
        </w:rPr>
        <w:t>PRIVATE LIMITED</w:t>
      </w:r>
    </w:p>
    <w:p w:rsidR="005E4540" w:rsidRDefault="005E4540" w:rsidP="004C617A">
      <w:pPr>
        <w:rPr>
          <w:snapToGrid w:val="0"/>
          <w:sz w:val="24"/>
          <w:u w:val="single"/>
        </w:rPr>
      </w:pPr>
    </w:p>
    <w:p w:rsidR="004C617A" w:rsidRDefault="004C617A" w:rsidP="004C617A">
      <w:pPr>
        <w:rPr>
          <w:snapToGrid w:val="0"/>
          <w:sz w:val="24"/>
          <w:u w:val="single"/>
        </w:rPr>
      </w:pPr>
      <w:r>
        <w:rPr>
          <w:snapToGrid w:val="0"/>
          <w:sz w:val="24"/>
          <w:u w:val="single"/>
        </w:rPr>
        <w:t>SIGNIFICANT ACCOUNTING POLICIES &amp; NOTES  TO FINANCIAL STATEMENTS</w:t>
      </w:r>
      <w:r>
        <w:rPr>
          <w:snapToGrid w:val="0"/>
          <w:sz w:val="24"/>
        </w:rPr>
        <w:t xml:space="preserve"> :</w:t>
      </w:r>
    </w:p>
    <w:p w:rsidR="004C617A" w:rsidRDefault="004C617A" w:rsidP="004C617A">
      <w:pPr>
        <w:jc w:val="center"/>
        <w:rPr>
          <w:snapToGrid w:val="0"/>
          <w:sz w:val="24"/>
          <w:u w:val="single"/>
        </w:rPr>
      </w:pPr>
      <w:r>
        <w:rPr>
          <w:snapToGrid w:val="0"/>
          <w:sz w:val="24"/>
          <w:u w:val="single"/>
        </w:rPr>
        <w:t xml:space="preserve">(Annexed to and forming part of Balance Sheet as at 31st March, </w:t>
      </w:r>
      <w:r w:rsidR="00B77B68">
        <w:rPr>
          <w:snapToGrid w:val="0"/>
          <w:sz w:val="24"/>
          <w:u w:val="single"/>
        </w:rPr>
        <w:t>2014</w:t>
      </w:r>
      <w:r>
        <w:rPr>
          <w:snapToGrid w:val="0"/>
          <w:sz w:val="24"/>
          <w:u w:val="single"/>
        </w:rPr>
        <w:t xml:space="preserve"> and Profit &amp; Loss Statement for the year ended on that date)</w:t>
      </w:r>
    </w:p>
    <w:p w:rsidR="004C617A" w:rsidRDefault="004C617A" w:rsidP="004C617A">
      <w:pPr>
        <w:ind w:left="-720"/>
        <w:jc w:val="center"/>
        <w:rPr>
          <w:b/>
          <w:sz w:val="24"/>
          <w:szCs w:val="24"/>
        </w:rPr>
      </w:pPr>
    </w:p>
    <w:p w:rsidR="004C617A" w:rsidRDefault="004C617A" w:rsidP="004C617A">
      <w:pPr>
        <w:ind w:left="-720"/>
        <w:rPr>
          <w:b/>
          <w:sz w:val="24"/>
          <w:szCs w:val="24"/>
        </w:rPr>
      </w:pPr>
    </w:p>
    <w:p w:rsidR="004C617A" w:rsidRDefault="004C617A" w:rsidP="004C617A">
      <w:pPr>
        <w:rPr>
          <w:snapToGrid w:val="0"/>
          <w:sz w:val="24"/>
        </w:rPr>
      </w:pPr>
      <w:r>
        <w:rPr>
          <w:snapToGrid w:val="0"/>
          <w:sz w:val="24"/>
        </w:rPr>
        <w:t xml:space="preserve">1.   </w:t>
      </w:r>
      <w:r>
        <w:rPr>
          <w:snapToGrid w:val="0"/>
          <w:sz w:val="24"/>
        </w:rPr>
        <w:tab/>
      </w:r>
      <w:r>
        <w:rPr>
          <w:snapToGrid w:val="0"/>
          <w:sz w:val="24"/>
          <w:u w:val="single"/>
        </w:rPr>
        <w:t>SIGNIFICANT ACCOUNTING POLICIES :</w:t>
      </w:r>
    </w:p>
    <w:p w:rsidR="004C617A" w:rsidRDefault="004C617A" w:rsidP="004C617A">
      <w:pPr>
        <w:rPr>
          <w:snapToGrid w:val="0"/>
          <w:sz w:val="24"/>
        </w:rPr>
      </w:pPr>
      <w:r>
        <w:rPr>
          <w:snapToGrid w:val="0"/>
          <w:sz w:val="24"/>
        </w:rPr>
        <w:t xml:space="preserve">                                                 </w:t>
      </w:r>
    </w:p>
    <w:p w:rsidR="004C617A" w:rsidRDefault="004C617A" w:rsidP="004C617A">
      <w:pPr>
        <w:rPr>
          <w:snapToGrid w:val="0"/>
          <w:sz w:val="24"/>
          <w:u w:val="single"/>
        </w:rPr>
      </w:pPr>
      <w:r>
        <w:rPr>
          <w:snapToGrid w:val="0"/>
          <w:sz w:val="24"/>
        </w:rPr>
        <w:t>a)</w:t>
      </w:r>
      <w:r>
        <w:rPr>
          <w:snapToGrid w:val="0"/>
          <w:sz w:val="24"/>
        </w:rPr>
        <w:tab/>
      </w:r>
      <w:r>
        <w:rPr>
          <w:snapToGrid w:val="0"/>
          <w:sz w:val="24"/>
          <w:u w:val="single"/>
        </w:rPr>
        <w:t>BASIS OF PREPRATIONS : -</w:t>
      </w:r>
    </w:p>
    <w:p w:rsidR="004C617A" w:rsidRDefault="004C617A" w:rsidP="004C617A">
      <w:pPr>
        <w:ind w:left="720"/>
        <w:jc w:val="both"/>
        <w:rPr>
          <w:sz w:val="22"/>
          <w:szCs w:val="22"/>
        </w:rPr>
      </w:pPr>
      <w:r>
        <w:rPr>
          <w:sz w:val="22"/>
          <w:szCs w:val="22"/>
        </w:rPr>
        <w:t>The financial statements have been prepared and presented under the historical cost convention on the accrual basis of accounting and comply with the Accounting Standards prescribed by Companies (Accounting Standards ) Rules, 2006 as amended, other pronouncements of the Institute of Chartered Accountants of India ('ICAI').</w:t>
      </w:r>
    </w:p>
    <w:p w:rsidR="004C617A" w:rsidRDefault="004C617A" w:rsidP="004C617A">
      <w:pPr>
        <w:ind w:left="720"/>
        <w:jc w:val="both"/>
        <w:rPr>
          <w:snapToGrid w:val="0"/>
          <w:sz w:val="22"/>
          <w:szCs w:val="22"/>
        </w:rPr>
      </w:pPr>
    </w:p>
    <w:p w:rsidR="004C617A" w:rsidRDefault="004C617A" w:rsidP="004C617A">
      <w:pPr>
        <w:jc w:val="both"/>
        <w:rPr>
          <w:snapToGrid w:val="0"/>
          <w:sz w:val="22"/>
          <w:szCs w:val="22"/>
        </w:rPr>
      </w:pPr>
      <w:r>
        <w:rPr>
          <w:snapToGrid w:val="0"/>
          <w:sz w:val="22"/>
          <w:szCs w:val="22"/>
        </w:rPr>
        <w:t>b)</w:t>
      </w:r>
      <w:r>
        <w:rPr>
          <w:snapToGrid w:val="0"/>
          <w:sz w:val="22"/>
          <w:szCs w:val="22"/>
        </w:rPr>
        <w:tab/>
      </w:r>
      <w:r>
        <w:rPr>
          <w:snapToGrid w:val="0"/>
          <w:sz w:val="22"/>
          <w:szCs w:val="22"/>
          <w:u w:val="single"/>
        </w:rPr>
        <w:t>USE OF ESTIMATES</w:t>
      </w:r>
      <w:r>
        <w:rPr>
          <w:snapToGrid w:val="0"/>
          <w:sz w:val="22"/>
          <w:szCs w:val="22"/>
        </w:rPr>
        <w:t xml:space="preserve"> : -</w:t>
      </w:r>
    </w:p>
    <w:p w:rsidR="004C617A" w:rsidRDefault="004C617A" w:rsidP="004C617A">
      <w:pPr>
        <w:ind w:left="720"/>
        <w:jc w:val="both"/>
        <w:rPr>
          <w:snapToGrid w:val="0"/>
          <w:sz w:val="22"/>
          <w:szCs w:val="22"/>
        </w:rPr>
      </w:pPr>
      <w:r>
        <w:rPr>
          <w:snapToGrid w:val="0"/>
          <w:sz w:val="22"/>
          <w:szCs w:val="22"/>
        </w:rPr>
        <w:t>The preparation of the financial statements is in conformity with Generally Accepted Accounting Principles (GAAP) in India and requires management to make estimates and assumptions that affect the reported amounts of income and expenses of the period, assets and liabilities and disclosures relating to contingent liabilities as on the date of the financial statements. Actual results could differ from those estimates. Any revision to accounting estimates is recognized prospectively in future periods.</w:t>
      </w:r>
    </w:p>
    <w:p w:rsidR="004C617A" w:rsidRDefault="004C617A" w:rsidP="004C617A">
      <w:pPr>
        <w:ind w:left="720"/>
        <w:jc w:val="both"/>
        <w:rPr>
          <w:snapToGrid w:val="0"/>
          <w:sz w:val="22"/>
          <w:szCs w:val="22"/>
        </w:rPr>
      </w:pPr>
    </w:p>
    <w:p w:rsidR="004C617A" w:rsidRDefault="004C617A" w:rsidP="004C617A">
      <w:pPr>
        <w:jc w:val="both"/>
        <w:rPr>
          <w:rFonts w:ascii="Arial" w:hAnsi="Arial" w:cs="Arial"/>
        </w:rPr>
      </w:pPr>
      <w:r>
        <w:rPr>
          <w:snapToGrid w:val="0"/>
          <w:sz w:val="22"/>
          <w:szCs w:val="22"/>
        </w:rPr>
        <w:t>c)</w:t>
      </w:r>
      <w:r>
        <w:rPr>
          <w:snapToGrid w:val="0"/>
          <w:sz w:val="22"/>
          <w:szCs w:val="22"/>
        </w:rPr>
        <w:tab/>
      </w:r>
      <w:r>
        <w:rPr>
          <w:sz w:val="24"/>
          <w:szCs w:val="24"/>
          <w:u w:val="single"/>
        </w:rPr>
        <w:t>INVESTMENTS :</w:t>
      </w:r>
    </w:p>
    <w:p w:rsidR="004C617A" w:rsidRDefault="004C617A" w:rsidP="004C617A">
      <w:pPr>
        <w:ind w:left="720"/>
        <w:jc w:val="both"/>
        <w:rPr>
          <w:sz w:val="22"/>
          <w:szCs w:val="22"/>
        </w:rPr>
      </w:pPr>
      <w:r w:rsidRPr="00884FB1">
        <w:rPr>
          <w:sz w:val="22"/>
          <w:szCs w:val="22"/>
        </w:rPr>
        <w:t>Long-term/ Non-Current investments are stated at cost. Provision is made for diminution in the value of the investments, if the same is considered to be other than temporary in nature, in the opinion of the management. Current investments are carried at lower of cost and fair value determined on an individual basis.</w:t>
      </w:r>
    </w:p>
    <w:p w:rsidR="004C617A" w:rsidRDefault="004C617A" w:rsidP="004C617A">
      <w:pPr>
        <w:jc w:val="both"/>
        <w:rPr>
          <w:sz w:val="22"/>
          <w:szCs w:val="22"/>
        </w:rPr>
      </w:pPr>
    </w:p>
    <w:p w:rsidR="004C617A" w:rsidRDefault="004C617A" w:rsidP="004C617A">
      <w:pPr>
        <w:tabs>
          <w:tab w:val="left" w:pos="915"/>
        </w:tabs>
        <w:ind w:left="720" w:hanging="720"/>
        <w:jc w:val="both"/>
        <w:rPr>
          <w:sz w:val="22"/>
          <w:szCs w:val="22"/>
        </w:rPr>
      </w:pPr>
      <w:r>
        <w:rPr>
          <w:snapToGrid w:val="0"/>
          <w:sz w:val="22"/>
          <w:szCs w:val="22"/>
        </w:rPr>
        <w:t>d)</w:t>
      </w:r>
      <w:r>
        <w:rPr>
          <w:snapToGrid w:val="0"/>
          <w:sz w:val="22"/>
          <w:szCs w:val="22"/>
        </w:rPr>
        <w:tab/>
      </w:r>
      <w:r>
        <w:rPr>
          <w:snapToGrid w:val="0"/>
          <w:sz w:val="22"/>
          <w:szCs w:val="22"/>
          <w:u w:val="single"/>
        </w:rPr>
        <w:t>SHORT TERM EMPLOYEE</w:t>
      </w:r>
      <w:r>
        <w:rPr>
          <w:bCs/>
          <w:sz w:val="22"/>
          <w:szCs w:val="22"/>
          <w:u w:val="single"/>
        </w:rPr>
        <w:t xml:space="preserve"> BENEFITS :</w:t>
      </w:r>
    </w:p>
    <w:p w:rsidR="004C617A" w:rsidRDefault="004C617A" w:rsidP="004C617A">
      <w:pPr>
        <w:tabs>
          <w:tab w:val="left" w:pos="915"/>
        </w:tabs>
        <w:ind w:left="720" w:hanging="720"/>
        <w:jc w:val="both"/>
        <w:rPr>
          <w:sz w:val="22"/>
          <w:szCs w:val="22"/>
        </w:rPr>
      </w:pPr>
      <w:r>
        <w:rPr>
          <w:sz w:val="22"/>
          <w:szCs w:val="22"/>
        </w:rPr>
        <w:tab/>
      </w:r>
      <w:r w:rsidRPr="00884FB1">
        <w:rPr>
          <w:sz w:val="22"/>
          <w:szCs w:val="22"/>
        </w:rPr>
        <w:t>All employee benefits falling due wholly within twelve months of rendering the services are classified as short term employee benefits, which include benefits like salary. Short term compensated absences and other emoluments are recognised as expenses in the period in which the employee renders the related service.</w:t>
      </w:r>
    </w:p>
    <w:p w:rsidR="004C617A" w:rsidRDefault="004C617A" w:rsidP="004C617A">
      <w:pPr>
        <w:jc w:val="both"/>
        <w:rPr>
          <w:snapToGrid w:val="0"/>
          <w:sz w:val="22"/>
          <w:szCs w:val="22"/>
        </w:rPr>
      </w:pPr>
    </w:p>
    <w:p w:rsidR="004C617A" w:rsidRDefault="004C617A" w:rsidP="004C617A">
      <w:pPr>
        <w:jc w:val="both"/>
        <w:rPr>
          <w:snapToGrid w:val="0"/>
          <w:sz w:val="22"/>
          <w:szCs w:val="22"/>
        </w:rPr>
      </w:pPr>
      <w:r>
        <w:rPr>
          <w:snapToGrid w:val="0"/>
          <w:sz w:val="22"/>
          <w:szCs w:val="22"/>
        </w:rPr>
        <w:t>e)</w:t>
      </w:r>
      <w:r>
        <w:rPr>
          <w:snapToGrid w:val="0"/>
          <w:sz w:val="22"/>
          <w:szCs w:val="22"/>
        </w:rPr>
        <w:tab/>
      </w:r>
      <w:r>
        <w:rPr>
          <w:snapToGrid w:val="0"/>
          <w:sz w:val="22"/>
          <w:szCs w:val="22"/>
          <w:u w:val="single"/>
        </w:rPr>
        <w:t>REVENUE RECOGNITION</w:t>
      </w:r>
      <w:r>
        <w:rPr>
          <w:snapToGrid w:val="0"/>
          <w:sz w:val="22"/>
          <w:szCs w:val="22"/>
        </w:rPr>
        <w:t xml:space="preserve"> : -</w:t>
      </w:r>
    </w:p>
    <w:p w:rsidR="004C617A" w:rsidRDefault="004C617A" w:rsidP="004C617A">
      <w:pPr>
        <w:ind w:left="720"/>
        <w:jc w:val="both"/>
        <w:rPr>
          <w:snapToGrid w:val="0"/>
          <w:sz w:val="22"/>
          <w:szCs w:val="22"/>
        </w:rPr>
      </w:pPr>
      <w:r>
        <w:rPr>
          <w:snapToGrid w:val="0"/>
          <w:sz w:val="22"/>
          <w:szCs w:val="22"/>
        </w:rPr>
        <w:t>I</w:t>
      </w:r>
      <w:r w:rsidRPr="00884FB1">
        <w:rPr>
          <w:snapToGrid w:val="0"/>
          <w:sz w:val="22"/>
          <w:szCs w:val="22"/>
        </w:rPr>
        <w:t>ncome and expenditure are accounted for an accural basis.</w:t>
      </w:r>
    </w:p>
    <w:p w:rsidR="004C617A" w:rsidRDefault="004C617A" w:rsidP="004C617A">
      <w:pPr>
        <w:ind w:left="720"/>
        <w:jc w:val="both"/>
        <w:rPr>
          <w:snapToGrid w:val="0"/>
          <w:sz w:val="22"/>
          <w:szCs w:val="22"/>
        </w:rPr>
      </w:pPr>
    </w:p>
    <w:p w:rsidR="004C617A" w:rsidRDefault="004C617A" w:rsidP="004C617A">
      <w:pPr>
        <w:pStyle w:val="BodyTextIndent3"/>
        <w:tabs>
          <w:tab w:val="left" w:pos="360"/>
        </w:tabs>
        <w:ind w:left="0"/>
        <w:rPr>
          <w:sz w:val="22"/>
          <w:szCs w:val="22"/>
        </w:rPr>
      </w:pPr>
      <w:r>
        <w:rPr>
          <w:sz w:val="22"/>
          <w:szCs w:val="22"/>
        </w:rPr>
        <w:tab/>
        <w:t>f)</w:t>
      </w:r>
      <w:r>
        <w:rPr>
          <w:sz w:val="22"/>
          <w:szCs w:val="22"/>
        </w:rPr>
        <w:tab/>
      </w:r>
      <w:r>
        <w:rPr>
          <w:sz w:val="22"/>
          <w:szCs w:val="22"/>
        </w:rPr>
        <w:tab/>
      </w:r>
      <w:r>
        <w:rPr>
          <w:sz w:val="22"/>
          <w:szCs w:val="22"/>
          <w:u w:val="single"/>
        </w:rPr>
        <w:t>EARNING PER SHARE :</w:t>
      </w:r>
    </w:p>
    <w:p w:rsidR="004C617A" w:rsidRDefault="004C617A" w:rsidP="004C617A">
      <w:pPr>
        <w:ind w:left="720"/>
        <w:jc w:val="both"/>
        <w:rPr>
          <w:snapToGrid w:val="0"/>
          <w:sz w:val="22"/>
          <w:szCs w:val="22"/>
        </w:rPr>
      </w:pPr>
      <w:r w:rsidRPr="00756D39">
        <w:rPr>
          <w:sz w:val="22"/>
          <w:szCs w:val="22"/>
        </w:rPr>
        <w:t>The earnings in ascertaining the company's EPS comprises the net profit after tax and includes the post tax effect of any extraordinary items. The number of shares used in computing basic EPS is the weighted average number of shares outstanding during the year.</w:t>
      </w:r>
    </w:p>
    <w:p w:rsidR="004C617A" w:rsidRDefault="004C617A" w:rsidP="004C617A">
      <w:pPr>
        <w:ind w:left="720"/>
        <w:jc w:val="both"/>
        <w:rPr>
          <w:snapToGrid w:val="0"/>
          <w:sz w:val="22"/>
          <w:szCs w:val="22"/>
        </w:rPr>
      </w:pPr>
    </w:p>
    <w:p w:rsidR="004C617A" w:rsidRDefault="004C617A" w:rsidP="004C617A">
      <w:pPr>
        <w:tabs>
          <w:tab w:val="left" w:pos="720"/>
        </w:tabs>
        <w:jc w:val="both"/>
        <w:rPr>
          <w:b/>
          <w:bCs/>
          <w:caps/>
          <w:sz w:val="24"/>
        </w:rPr>
      </w:pPr>
      <w:r>
        <w:rPr>
          <w:bCs/>
          <w:sz w:val="24"/>
        </w:rPr>
        <w:t>g)</w:t>
      </w:r>
      <w:r>
        <w:rPr>
          <w:bCs/>
          <w:sz w:val="24"/>
        </w:rPr>
        <w:tab/>
      </w:r>
      <w:r w:rsidRPr="00756D39">
        <w:rPr>
          <w:bCs/>
          <w:sz w:val="24"/>
          <w:u w:val="single"/>
        </w:rPr>
        <w:t>TAXATION:</w:t>
      </w:r>
      <w:r>
        <w:rPr>
          <w:b/>
          <w:bCs/>
          <w:caps/>
          <w:sz w:val="24"/>
          <w:u w:val="single"/>
        </w:rPr>
        <w:t xml:space="preserve"> </w:t>
      </w:r>
    </w:p>
    <w:p w:rsidR="004C617A" w:rsidRDefault="004C617A" w:rsidP="004C617A">
      <w:pPr>
        <w:ind w:left="720"/>
        <w:jc w:val="both"/>
        <w:rPr>
          <w:sz w:val="22"/>
          <w:szCs w:val="22"/>
        </w:rPr>
      </w:pPr>
      <w:r w:rsidRPr="00F536D1">
        <w:rPr>
          <w:sz w:val="22"/>
          <w:szCs w:val="22"/>
        </w:rPr>
        <w:t>Tax expenses for the year comprising current tax &amp; deferred tax are considered in determining the net profit for the year. A provision is made for current tax based on tax liability computed in accordance with relevant tax rates &amp; tax laws. Deferred tax assets and liabil</w:t>
      </w:r>
      <w:r>
        <w:rPr>
          <w:sz w:val="22"/>
          <w:szCs w:val="22"/>
        </w:rPr>
        <w:t>i</w:t>
      </w:r>
      <w:r w:rsidRPr="00F536D1">
        <w:rPr>
          <w:sz w:val="22"/>
          <w:szCs w:val="22"/>
        </w:rPr>
        <w:t>ties arising on account of timing differences, which are capable of reversal in subsequent periods, are recognised using tax rates and tax laws, which have been enacted or substantively enacted. Deferred tax assets are recognized only if there is reasonable certainty that they will be realized and are reviewed for the appropriateness of their respective carrying values at each Balance Sheet date.</w:t>
      </w:r>
    </w:p>
    <w:p w:rsidR="004C617A" w:rsidRDefault="004C617A" w:rsidP="004C617A">
      <w:pPr>
        <w:jc w:val="both"/>
        <w:rPr>
          <w:sz w:val="24"/>
          <w:szCs w:val="24"/>
        </w:rPr>
      </w:pPr>
    </w:p>
    <w:p w:rsidR="004C617A" w:rsidRDefault="004C617A" w:rsidP="004C617A">
      <w:pPr>
        <w:jc w:val="both"/>
        <w:rPr>
          <w:sz w:val="24"/>
          <w:szCs w:val="24"/>
        </w:rPr>
      </w:pPr>
      <w:r>
        <w:rPr>
          <w:sz w:val="24"/>
          <w:szCs w:val="24"/>
        </w:rPr>
        <w:t>h)</w:t>
      </w:r>
      <w:r>
        <w:rPr>
          <w:sz w:val="24"/>
          <w:szCs w:val="24"/>
        </w:rPr>
        <w:tab/>
      </w:r>
      <w:r w:rsidRPr="00F536D1">
        <w:rPr>
          <w:sz w:val="24"/>
          <w:szCs w:val="24"/>
          <w:u w:val="single"/>
        </w:rPr>
        <w:t>PROVISIONS, CONTINGENT LIABILITIES AND CONTINGENT ASSETS:</w:t>
      </w:r>
    </w:p>
    <w:p w:rsidR="004C617A" w:rsidRPr="00F536D1" w:rsidRDefault="004C617A" w:rsidP="004C617A">
      <w:pPr>
        <w:ind w:left="720"/>
        <w:jc w:val="both"/>
        <w:rPr>
          <w:sz w:val="24"/>
          <w:szCs w:val="24"/>
        </w:rPr>
      </w:pPr>
      <w:r w:rsidRPr="00F536D1">
        <w:rPr>
          <w:sz w:val="24"/>
          <w:szCs w:val="24"/>
        </w:rPr>
        <w:t xml:space="preserve">Provisions involving substantial degree of estimation in measurement are recognised when there is a present obligation as a result of past events and it is probable that there will be an outflow of economic resources and a reliable estimate can be made of the amount of the obligation. These are reviewed at each balance sheet date and adjusted to reflect the current best estimate. </w:t>
      </w:r>
    </w:p>
    <w:p w:rsidR="004C617A" w:rsidRPr="00F536D1" w:rsidRDefault="004C617A" w:rsidP="004C617A">
      <w:pPr>
        <w:jc w:val="both"/>
        <w:rPr>
          <w:sz w:val="24"/>
          <w:szCs w:val="24"/>
        </w:rPr>
      </w:pPr>
    </w:p>
    <w:p w:rsidR="004C617A" w:rsidRPr="00F536D1" w:rsidRDefault="004C617A" w:rsidP="004C617A">
      <w:pPr>
        <w:ind w:firstLine="720"/>
        <w:jc w:val="both"/>
        <w:rPr>
          <w:sz w:val="24"/>
          <w:szCs w:val="24"/>
        </w:rPr>
      </w:pPr>
      <w:r w:rsidRPr="00F536D1">
        <w:rPr>
          <w:sz w:val="24"/>
          <w:szCs w:val="24"/>
        </w:rPr>
        <w:t>Contingent Assets are neither recognized nor disclosed in the financial statements.</w:t>
      </w:r>
    </w:p>
    <w:p w:rsidR="004C617A" w:rsidRPr="00F536D1" w:rsidRDefault="004C617A" w:rsidP="004C617A">
      <w:pPr>
        <w:jc w:val="both"/>
        <w:rPr>
          <w:sz w:val="24"/>
          <w:szCs w:val="24"/>
        </w:rPr>
      </w:pPr>
    </w:p>
    <w:p w:rsidR="009B1E99" w:rsidRDefault="004C617A" w:rsidP="00F47A57">
      <w:pPr>
        <w:ind w:left="720"/>
        <w:jc w:val="both"/>
        <w:rPr>
          <w:sz w:val="28"/>
          <w:szCs w:val="28"/>
        </w:rPr>
      </w:pPr>
      <w:r w:rsidRPr="00F536D1">
        <w:rPr>
          <w:sz w:val="24"/>
          <w:szCs w:val="24"/>
        </w:rPr>
        <w:lastRenderedPageBreak/>
        <w:t>Contingent Liabil</w:t>
      </w:r>
      <w:r>
        <w:rPr>
          <w:sz w:val="24"/>
          <w:szCs w:val="24"/>
        </w:rPr>
        <w:t>i</w:t>
      </w:r>
      <w:r w:rsidRPr="00F536D1">
        <w:rPr>
          <w:sz w:val="24"/>
          <w:szCs w:val="24"/>
        </w:rPr>
        <w:t>ties are disclosed in respect of possible obligations that arise from past events but their existence is confirmed by occurrence or non-occurrence of one or more uncertain future events not wholly within the control of the Company.</w:t>
      </w:r>
    </w:p>
    <w:p w:rsidR="007B5AE8" w:rsidRPr="009B1E99" w:rsidRDefault="007B5AE8" w:rsidP="009B1E99">
      <w:pPr>
        <w:jc w:val="center"/>
        <w:rPr>
          <w:sz w:val="28"/>
          <w:szCs w:val="28"/>
        </w:rPr>
      </w:pPr>
    </w:p>
    <w:sectPr w:rsidR="007B5AE8" w:rsidRPr="009B1E99" w:rsidSect="00726741">
      <w:footerReference w:type="even" r:id="rId7"/>
      <w:footerReference w:type="default" r:id="rId8"/>
      <w:type w:val="continuous"/>
      <w:pgSz w:w="12240" w:h="17280" w:code="40"/>
      <w:pgMar w:top="360" w:right="720" w:bottom="360" w:left="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D65" w:rsidRDefault="00C83D65">
      <w:r>
        <w:separator/>
      </w:r>
    </w:p>
  </w:endnote>
  <w:endnote w:type="continuationSeparator" w:id="1">
    <w:p w:rsidR="00C83D65" w:rsidRDefault="00C83D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D87" w:rsidRDefault="00EB2D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2D87" w:rsidRDefault="00EB2D8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D87" w:rsidRPr="00D14F28" w:rsidRDefault="00EB2D87" w:rsidP="00D14F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D65" w:rsidRDefault="00C83D65">
      <w:r>
        <w:separator/>
      </w:r>
    </w:p>
  </w:footnote>
  <w:footnote w:type="continuationSeparator" w:id="1">
    <w:p w:rsidR="00C83D65" w:rsidRDefault="00C83D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C4325"/>
    <w:multiLevelType w:val="singleLevel"/>
    <w:tmpl w:val="3942E894"/>
    <w:lvl w:ilvl="0">
      <w:start w:val="17"/>
      <w:numFmt w:val="decimal"/>
      <w:lvlText w:val="%1."/>
      <w:lvlJc w:val="left"/>
      <w:pPr>
        <w:tabs>
          <w:tab w:val="num" w:pos="720"/>
        </w:tabs>
        <w:ind w:left="720" w:hanging="720"/>
      </w:pPr>
      <w:rPr>
        <w:rFonts w:hint="default"/>
      </w:rPr>
    </w:lvl>
  </w:abstractNum>
  <w:abstractNum w:abstractNumId="1">
    <w:nsid w:val="117913B8"/>
    <w:multiLevelType w:val="hybridMultilevel"/>
    <w:tmpl w:val="E6DC0D48"/>
    <w:lvl w:ilvl="0" w:tplc="D5106324">
      <w:start w:val="11"/>
      <w:numFmt w:val="lowerLetter"/>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A4802EA"/>
    <w:multiLevelType w:val="singleLevel"/>
    <w:tmpl w:val="0409000F"/>
    <w:lvl w:ilvl="0">
      <w:start w:val="20"/>
      <w:numFmt w:val="decimal"/>
      <w:lvlText w:val="%1."/>
      <w:lvlJc w:val="left"/>
      <w:pPr>
        <w:tabs>
          <w:tab w:val="num" w:pos="360"/>
        </w:tabs>
        <w:ind w:left="360" w:hanging="360"/>
      </w:pPr>
      <w:rPr>
        <w:rFonts w:hint="default"/>
      </w:rPr>
    </w:lvl>
  </w:abstractNum>
  <w:abstractNum w:abstractNumId="3">
    <w:nsid w:val="1A5F72BF"/>
    <w:multiLevelType w:val="hybridMultilevel"/>
    <w:tmpl w:val="60842BE8"/>
    <w:lvl w:ilvl="0" w:tplc="14569450">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EA96566"/>
    <w:multiLevelType w:val="singleLevel"/>
    <w:tmpl w:val="A858DDBE"/>
    <w:lvl w:ilvl="0">
      <w:start w:val="18"/>
      <w:numFmt w:val="decimal"/>
      <w:lvlText w:val="%1"/>
      <w:lvlJc w:val="left"/>
      <w:pPr>
        <w:tabs>
          <w:tab w:val="num" w:pos="720"/>
        </w:tabs>
        <w:ind w:left="720" w:hanging="720"/>
      </w:pPr>
      <w:rPr>
        <w:rFonts w:hint="default"/>
      </w:rPr>
    </w:lvl>
  </w:abstractNum>
  <w:abstractNum w:abstractNumId="5">
    <w:nsid w:val="1F90086A"/>
    <w:multiLevelType w:val="singleLevel"/>
    <w:tmpl w:val="0BE0D2F0"/>
    <w:lvl w:ilvl="0">
      <w:start w:val="14"/>
      <w:numFmt w:val="decimal"/>
      <w:lvlText w:val="%1."/>
      <w:lvlJc w:val="left"/>
      <w:pPr>
        <w:tabs>
          <w:tab w:val="num" w:pos="720"/>
        </w:tabs>
        <w:ind w:left="720" w:hanging="720"/>
      </w:pPr>
      <w:rPr>
        <w:rFonts w:hint="default"/>
      </w:rPr>
    </w:lvl>
  </w:abstractNum>
  <w:abstractNum w:abstractNumId="6">
    <w:nsid w:val="26CF02E5"/>
    <w:multiLevelType w:val="hybridMultilevel"/>
    <w:tmpl w:val="5FCA54F4"/>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28BE3D3F"/>
    <w:multiLevelType w:val="hybridMultilevel"/>
    <w:tmpl w:val="A9C68BF6"/>
    <w:lvl w:ilvl="0" w:tplc="200497B0">
      <w:start w:val="2"/>
      <w:numFmt w:val="lowerRoman"/>
      <w:lvlText w:val="%1)"/>
      <w:lvlJc w:val="left"/>
      <w:pPr>
        <w:tabs>
          <w:tab w:val="num" w:pos="1320"/>
        </w:tabs>
        <w:ind w:left="1320" w:hanging="72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8">
    <w:nsid w:val="31AC4A9F"/>
    <w:multiLevelType w:val="singleLevel"/>
    <w:tmpl w:val="0409000F"/>
    <w:lvl w:ilvl="0">
      <w:start w:val="6"/>
      <w:numFmt w:val="decimal"/>
      <w:lvlText w:val="%1."/>
      <w:lvlJc w:val="left"/>
      <w:pPr>
        <w:tabs>
          <w:tab w:val="num" w:pos="360"/>
        </w:tabs>
        <w:ind w:left="360" w:hanging="360"/>
      </w:pPr>
      <w:rPr>
        <w:rFonts w:hint="default"/>
      </w:rPr>
    </w:lvl>
  </w:abstractNum>
  <w:abstractNum w:abstractNumId="9">
    <w:nsid w:val="328C647E"/>
    <w:multiLevelType w:val="hybridMultilevel"/>
    <w:tmpl w:val="AE6CD09A"/>
    <w:lvl w:ilvl="0" w:tplc="D9181B88">
      <w:start w:val="1"/>
      <w:numFmt w:val="lowerLetter"/>
      <w:lvlText w:val="(%1)"/>
      <w:lvlJc w:val="left"/>
      <w:pPr>
        <w:tabs>
          <w:tab w:val="num" w:pos="-360"/>
        </w:tabs>
        <w:ind w:left="-360" w:hanging="360"/>
      </w:pPr>
      <w:rPr>
        <w:rFonts w:hint="default"/>
        <w:u w:val="none"/>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0">
    <w:nsid w:val="35400F41"/>
    <w:multiLevelType w:val="hybridMultilevel"/>
    <w:tmpl w:val="261C7CD2"/>
    <w:lvl w:ilvl="0" w:tplc="D3D649E4">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CBB0F03"/>
    <w:multiLevelType w:val="singleLevel"/>
    <w:tmpl w:val="191EECD0"/>
    <w:lvl w:ilvl="0">
      <w:start w:val="2"/>
      <w:numFmt w:val="lowerLetter"/>
      <w:lvlText w:val="(%1)"/>
      <w:lvlJc w:val="left"/>
      <w:pPr>
        <w:tabs>
          <w:tab w:val="num" w:pos="720"/>
        </w:tabs>
        <w:ind w:left="720" w:hanging="720"/>
      </w:pPr>
      <w:rPr>
        <w:rFonts w:hint="default"/>
      </w:rPr>
    </w:lvl>
  </w:abstractNum>
  <w:abstractNum w:abstractNumId="12">
    <w:nsid w:val="3DEC493F"/>
    <w:multiLevelType w:val="singleLevel"/>
    <w:tmpl w:val="6F8CBC68"/>
    <w:lvl w:ilvl="0">
      <w:start w:val="6"/>
      <w:numFmt w:val="lowerRoman"/>
      <w:lvlText w:val="(%1)"/>
      <w:lvlJc w:val="left"/>
      <w:pPr>
        <w:tabs>
          <w:tab w:val="num" w:pos="720"/>
        </w:tabs>
        <w:ind w:left="720" w:hanging="720"/>
      </w:pPr>
      <w:rPr>
        <w:rFonts w:hint="default"/>
      </w:rPr>
    </w:lvl>
  </w:abstractNum>
  <w:abstractNum w:abstractNumId="13">
    <w:nsid w:val="449260B9"/>
    <w:multiLevelType w:val="hybridMultilevel"/>
    <w:tmpl w:val="57B2A83C"/>
    <w:lvl w:ilvl="0" w:tplc="B668258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68E6763"/>
    <w:multiLevelType w:val="hybridMultilevel"/>
    <w:tmpl w:val="3286AE72"/>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52DD3771"/>
    <w:multiLevelType w:val="hybridMultilevel"/>
    <w:tmpl w:val="6568CC50"/>
    <w:lvl w:ilvl="0" w:tplc="36468CAE">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56927776"/>
    <w:multiLevelType w:val="singleLevel"/>
    <w:tmpl w:val="95A8EC14"/>
    <w:lvl w:ilvl="0">
      <w:start w:val="11"/>
      <w:numFmt w:val="decimal"/>
      <w:lvlText w:val="%1."/>
      <w:lvlJc w:val="left"/>
      <w:pPr>
        <w:tabs>
          <w:tab w:val="num" w:pos="720"/>
        </w:tabs>
        <w:ind w:left="720" w:hanging="720"/>
      </w:pPr>
      <w:rPr>
        <w:rFonts w:hint="default"/>
      </w:rPr>
    </w:lvl>
  </w:abstractNum>
  <w:abstractNum w:abstractNumId="17">
    <w:nsid w:val="57ED6EA2"/>
    <w:multiLevelType w:val="hybridMultilevel"/>
    <w:tmpl w:val="A04C313A"/>
    <w:lvl w:ilvl="0" w:tplc="AF9C7890">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BD249C7"/>
    <w:multiLevelType w:val="hybridMultilevel"/>
    <w:tmpl w:val="D5BAF9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5FE0C25"/>
    <w:multiLevelType w:val="hybridMultilevel"/>
    <w:tmpl w:val="3C1A2854"/>
    <w:lvl w:ilvl="0" w:tplc="0F8E326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67A26E08"/>
    <w:multiLevelType w:val="hybridMultilevel"/>
    <w:tmpl w:val="C914A33E"/>
    <w:lvl w:ilvl="0" w:tplc="15744D5A">
      <w:start w:val="7"/>
      <w:numFmt w:val="lowerLetter"/>
      <w:lvlText w:val="(%1)"/>
      <w:lvlJc w:val="left"/>
      <w:pPr>
        <w:tabs>
          <w:tab w:val="num" w:pos="-330"/>
        </w:tabs>
        <w:ind w:left="-330" w:hanging="39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1">
    <w:nsid w:val="68C471E9"/>
    <w:multiLevelType w:val="hybridMultilevel"/>
    <w:tmpl w:val="96C443BA"/>
    <w:lvl w:ilvl="0" w:tplc="10F02B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EC42012"/>
    <w:multiLevelType w:val="singleLevel"/>
    <w:tmpl w:val="3AC02538"/>
    <w:lvl w:ilvl="0">
      <w:start w:val="1"/>
      <w:numFmt w:val="lowerLetter"/>
      <w:lvlText w:val="(%1)"/>
      <w:lvlJc w:val="left"/>
      <w:pPr>
        <w:tabs>
          <w:tab w:val="num" w:pos="1440"/>
        </w:tabs>
        <w:ind w:left="1440" w:hanging="720"/>
      </w:pPr>
      <w:rPr>
        <w:rFonts w:hint="default"/>
      </w:rPr>
    </w:lvl>
  </w:abstractNum>
  <w:abstractNum w:abstractNumId="23">
    <w:nsid w:val="73931D1F"/>
    <w:multiLevelType w:val="hybridMultilevel"/>
    <w:tmpl w:val="D0F4AE0A"/>
    <w:lvl w:ilvl="0" w:tplc="ACBE89B0">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7250A72"/>
    <w:multiLevelType w:val="singleLevel"/>
    <w:tmpl w:val="D930C118"/>
    <w:lvl w:ilvl="0">
      <w:start w:val="19"/>
      <w:numFmt w:val="decimal"/>
      <w:lvlText w:val="%1"/>
      <w:lvlJc w:val="left"/>
      <w:pPr>
        <w:tabs>
          <w:tab w:val="num" w:pos="360"/>
        </w:tabs>
        <w:ind w:left="360" w:hanging="360"/>
      </w:pPr>
      <w:rPr>
        <w:rFonts w:hint="default"/>
      </w:rPr>
    </w:lvl>
  </w:abstractNum>
  <w:num w:numId="1">
    <w:abstractNumId w:val="11"/>
  </w:num>
  <w:num w:numId="2">
    <w:abstractNumId w:val="16"/>
  </w:num>
  <w:num w:numId="3">
    <w:abstractNumId w:val="5"/>
  </w:num>
  <w:num w:numId="4">
    <w:abstractNumId w:val="12"/>
  </w:num>
  <w:num w:numId="5">
    <w:abstractNumId w:val="22"/>
  </w:num>
  <w:num w:numId="6">
    <w:abstractNumId w:val="8"/>
  </w:num>
  <w:num w:numId="7">
    <w:abstractNumId w:val="24"/>
  </w:num>
  <w:num w:numId="8">
    <w:abstractNumId w:val="2"/>
  </w:num>
  <w:num w:numId="9">
    <w:abstractNumId w:val="0"/>
  </w:num>
  <w:num w:numId="10">
    <w:abstractNumId w:val="4"/>
  </w:num>
  <w:num w:numId="11">
    <w:abstractNumId w:val="10"/>
  </w:num>
  <w:num w:numId="12">
    <w:abstractNumId w:val="21"/>
  </w:num>
  <w:num w:numId="13">
    <w:abstractNumId w:val="18"/>
  </w:num>
  <w:num w:numId="14">
    <w:abstractNumId w:val="23"/>
  </w:num>
  <w:num w:numId="15">
    <w:abstractNumId w:val="3"/>
  </w:num>
  <w:num w:numId="16">
    <w:abstractNumId w:val="15"/>
  </w:num>
  <w:num w:numId="17">
    <w:abstractNumId w:val="17"/>
  </w:num>
  <w:num w:numId="18">
    <w:abstractNumId w:val="9"/>
  </w:num>
  <w:num w:numId="19">
    <w:abstractNumId w:val="20"/>
  </w:num>
  <w:num w:numId="20">
    <w:abstractNumId w:val="19"/>
  </w:num>
  <w:num w:numId="21">
    <w:abstractNumId w:val="1"/>
  </w:num>
  <w:num w:numId="22">
    <w:abstractNumId w:val="7"/>
  </w:num>
  <w:num w:numId="23">
    <w:abstractNumId w:val="6"/>
  </w:num>
  <w:num w:numId="24">
    <w:abstractNumId w:val="13"/>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FB79B3"/>
    <w:rsid w:val="00000A59"/>
    <w:rsid w:val="00000AB3"/>
    <w:rsid w:val="00004CE0"/>
    <w:rsid w:val="000422A2"/>
    <w:rsid w:val="0005126D"/>
    <w:rsid w:val="00063B67"/>
    <w:rsid w:val="00066DE3"/>
    <w:rsid w:val="00070D48"/>
    <w:rsid w:val="00072A81"/>
    <w:rsid w:val="000772F2"/>
    <w:rsid w:val="0008434B"/>
    <w:rsid w:val="000A3BCE"/>
    <w:rsid w:val="000A7CEA"/>
    <w:rsid w:val="000C0EE1"/>
    <w:rsid w:val="000C78FD"/>
    <w:rsid w:val="000D50C4"/>
    <w:rsid w:val="000D5593"/>
    <w:rsid w:val="000E2A35"/>
    <w:rsid w:val="000E5E14"/>
    <w:rsid w:val="000F4E62"/>
    <w:rsid w:val="00102880"/>
    <w:rsid w:val="00106CAA"/>
    <w:rsid w:val="00110CAF"/>
    <w:rsid w:val="00127538"/>
    <w:rsid w:val="00134567"/>
    <w:rsid w:val="00134EA4"/>
    <w:rsid w:val="00143639"/>
    <w:rsid w:val="001454D7"/>
    <w:rsid w:val="00163C99"/>
    <w:rsid w:val="00164247"/>
    <w:rsid w:val="00173A59"/>
    <w:rsid w:val="00186C22"/>
    <w:rsid w:val="001966EF"/>
    <w:rsid w:val="001A0AF6"/>
    <w:rsid w:val="001A6C10"/>
    <w:rsid w:val="001A7C70"/>
    <w:rsid w:val="001B315D"/>
    <w:rsid w:val="001B764D"/>
    <w:rsid w:val="001C36E2"/>
    <w:rsid w:val="001C7F17"/>
    <w:rsid w:val="001D6D46"/>
    <w:rsid w:val="001F4FAC"/>
    <w:rsid w:val="00201054"/>
    <w:rsid w:val="002106C9"/>
    <w:rsid w:val="00211018"/>
    <w:rsid w:val="002119E8"/>
    <w:rsid w:val="002130C5"/>
    <w:rsid w:val="00224425"/>
    <w:rsid w:val="00231DC3"/>
    <w:rsid w:val="0023244C"/>
    <w:rsid w:val="00236EB8"/>
    <w:rsid w:val="002475F9"/>
    <w:rsid w:val="00253203"/>
    <w:rsid w:val="002557F1"/>
    <w:rsid w:val="002615E6"/>
    <w:rsid w:val="00263FC4"/>
    <w:rsid w:val="00277668"/>
    <w:rsid w:val="00291F02"/>
    <w:rsid w:val="00295234"/>
    <w:rsid w:val="002B4869"/>
    <w:rsid w:val="002B526C"/>
    <w:rsid w:val="002C196A"/>
    <w:rsid w:val="002C1D34"/>
    <w:rsid w:val="002C29E2"/>
    <w:rsid w:val="002C397B"/>
    <w:rsid w:val="002C6CE4"/>
    <w:rsid w:val="002D17D4"/>
    <w:rsid w:val="002D7474"/>
    <w:rsid w:val="002E770B"/>
    <w:rsid w:val="002E7F5E"/>
    <w:rsid w:val="002F6A9B"/>
    <w:rsid w:val="00313F5B"/>
    <w:rsid w:val="00317C40"/>
    <w:rsid w:val="00317C58"/>
    <w:rsid w:val="00321E04"/>
    <w:rsid w:val="00331D57"/>
    <w:rsid w:val="0033200E"/>
    <w:rsid w:val="00340778"/>
    <w:rsid w:val="00350E1E"/>
    <w:rsid w:val="00353BD9"/>
    <w:rsid w:val="00373EB3"/>
    <w:rsid w:val="003763CB"/>
    <w:rsid w:val="0037766D"/>
    <w:rsid w:val="00381BEC"/>
    <w:rsid w:val="00386B2D"/>
    <w:rsid w:val="003958D8"/>
    <w:rsid w:val="00396FDD"/>
    <w:rsid w:val="003A5D60"/>
    <w:rsid w:val="003B5442"/>
    <w:rsid w:val="003C0928"/>
    <w:rsid w:val="003C78E5"/>
    <w:rsid w:val="003E1594"/>
    <w:rsid w:val="003E4183"/>
    <w:rsid w:val="003E5879"/>
    <w:rsid w:val="00411EAE"/>
    <w:rsid w:val="00416765"/>
    <w:rsid w:val="004213A1"/>
    <w:rsid w:val="00425DD6"/>
    <w:rsid w:val="00433DD3"/>
    <w:rsid w:val="00453A48"/>
    <w:rsid w:val="0045653C"/>
    <w:rsid w:val="00464692"/>
    <w:rsid w:val="00472423"/>
    <w:rsid w:val="0047732E"/>
    <w:rsid w:val="00481CBA"/>
    <w:rsid w:val="0048724B"/>
    <w:rsid w:val="0049120D"/>
    <w:rsid w:val="004920DC"/>
    <w:rsid w:val="00494B11"/>
    <w:rsid w:val="00496ABD"/>
    <w:rsid w:val="004A0473"/>
    <w:rsid w:val="004A369A"/>
    <w:rsid w:val="004A6830"/>
    <w:rsid w:val="004C0F4E"/>
    <w:rsid w:val="004C2272"/>
    <w:rsid w:val="004C3EAF"/>
    <w:rsid w:val="004C617A"/>
    <w:rsid w:val="004D556C"/>
    <w:rsid w:val="004D7CDE"/>
    <w:rsid w:val="004F6F5E"/>
    <w:rsid w:val="004F7785"/>
    <w:rsid w:val="005005D6"/>
    <w:rsid w:val="00504083"/>
    <w:rsid w:val="00504B84"/>
    <w:rsid w:val="00506D16"/>
    <w:rsid w:val="0051412A"/>
    <w:rsid w:val="005167C5"/>
    <w:rsid w:val="00540801"/>
    <w:rsid w:val="00574DEA"/>
    <w:rsid w:val="00576EFB"/>
    <w:rsid w:val="00582F3E"/>
    <w:rsid w:val="005872F9"/>
    <w:rsid w:val="0058796F"/>
    <w:rsid w:val="00587DB9"/>
    <w:rsid w:val="005909F9"/>
    <w:rsid w:val="00592AE6"/>
    <w:rsid w:val="005A1F1F"/>
    <w:rsid w:val="005B7703"/>
    <w:rsid w:val="005C4BA9"/>
    <w:rsid w:val="005E4540"/>
    <w:rsid w:val="005E700F"/>
    <w:rsid w:val="005F6F40"/>
    <w:rsid w:val="00611543"/>
    <w:rsid w:val="00621084"/>
    <w:rsid w:val="006228DF"/>
    <w:rsid w:val="00625A3F"/>
    <w:rsid w:val="00627183"/>
    <w:rsid w:val="00635272"/>
    <w:rsid w:val="00640064"/>
    <w:rsid w:val="00645148"/>
    <w:rsid w:val="0065441E"/>
    <w:rsid w:val="00670772"/>
    <w:rsid w:val="0068170B"/>
    <w:rsid w:val="0068712A"/>
    <w:rsid w:val="006A0366"/>
    <w:rsid w:val="006A44B8"/>
    <w:rsid w:val="006A74DB"/>
    <w:rsid w:val="006B1D15"/>
    <w:rsid w:val="006B2D28"/>
    <w:rsid w:val="006B75C0"/>
    <w:rsid w:val="006B77E0"/>
    <w:rsid w:val="006C134A"/>
    <w:rsid w:val="006C2710"/>
    <w:rsid w:val="006C7FE3"/>
    <w:rsid w:val="006D1E73"/>
    <w:rsid w:val="006D5C81"/>
    <w:rsid w:val="006E5512"/>
    <w:rsid w:val="006E6DE2"/>
    <w:rsid w:val="006F0B2E"/>
    <w:rsid w:val="006F0E16"/>
    <w:rsid w:val="006F6059"/>
    <w:rsid w:val="007069BD"/>
    <w:rsid w:val="00726741"/>
    <w:rsid w:val="00727343"/>
    <w:rsid w:val="00752DC6"/>
    <w:rsid w:val="0075601E"/>
    <w:rsid w:val="007A4FE2"/>
    <w:rsid w:val="007A50FF"/>
    <w:rsid w:val="007B3FA6"/>
    <w:rsid w:val="007B5199"/>
    <w:rsid w:val="007B5AE8"/>
    <w:rsid w:val="007D0575"/>
    <w:rsid w:val="007D27C6"/>
    <w:rsid w:val="007D34E5"/>
    <w:rsid w:val="007F3F29"/>
    <w:rsid w:val="007F6418"/>
    <w:rsid w:val="00803375"/>
    <w:rsid w:val="00811CEF"/>
    <w:rsid w:val="008122E8"/>
    <w:rsid w:val="008308CB"/>
    <w:rsid w:val="008310EA"/>
    <w:rsid w:val="00840125"/>
    <w:rsid w:val="00841922"/>
    <w:rsid w:val="00845D73"/>
    <w:rsid w:val="00861E11"/>
    <w:rsid w:val="008664AD"/>
    <w:rsid w:val="00881E35"/>
    <w:rsid w:val="00884090"/>
    <w:rsid w:val="008842BA"/>
    <w:rsid w:val="00884570"/>
    <w:rsid w:val="00886B1B"/>
    <w:rsid w:val="008A4926"/>
    <w:rsid w:val="008B220D"/>
    <w:rsid w:val="008B6701"/>
    <w:rsid w:val="008C1958"/>
    <w:rsid w:val="008C569E"/>
    <w:rsid w:val="008D168F"/>
    <w:rsid w:val="008D1C77"/>
    <w:rsid w:val="008D53B2"/>
    <w:rsid w:val="008E1E0F"/>
    <w:rsid w:val="008F08B1"/>
    <w:rsid w:val="008F3B7E"/>
    <w:rsid w:val="009064C8"/>
    <w:rsid w:val="00907EF0"/>
    <w:rsid w:val="0091405A"/>
    <w:rsid w:val="00915F81"/>
    <w:rsid w:val="00920885"/>
    <w:rsid w:val="00921404"/>
    <w:rsid w:val="00921B03"/>
    <w:rsid w:val="009257EF"/>
    <w:rsid w:val="009531C0"/>
    <w:rsid w:val="00961FC5"/>
    <w:rsid w:val="00970887"/>
    <w:rsid w:val="009721BB"/>
    <w:rsid w:val="00977C66"/>
    <w:rsid w:val="0098361D"/>
    <w:rsid w:val="00986950"/>
    <w:rsid w:val="00990188"/>
    <w:rsid w:val="00990511"/>
    <w:rsid w:val="009971A5"/>
    <w:rsid w:val="009A1BC5"/>
    <w:rsid w:val="009A5BD9"/>
    <w:rsid w:val="009A66ED"/>
    <w:rsid w:val="009B1AE0"/>
    <w:rsid w:val="009B1E99"/>
    <w:rsid w:val="009D2AC5"/>
    <w:rsid w:val="009E3EE1"/>
    <w:rsid w:val="009F4DFA"/>
    <w:rsid w:val="00A00588"/>
    <w:rsid w:val="00A02052"/>
    <w:rsid w:val="00A04BDE"/>
    <w:rsid w:val="00A11AE8"/>
    <w:rsid w:val="00A128C7"/>
    <w:rsid w:val="00A12A00"/>
    <w:rsid w:val="00A20337"/>
    <w:rsid w:val="00A21402"/>
    <w:rsid w:val="00A33877"/>
    <w:rsid w:val="00A41295"/>
    <w:rsid w:val="00A4250D"/>
    <w:rsid w:val="00A46194"/>
    <w:rsid w:val="00A7256B"/>
    <w:rsid w:val="00A77162"/>
    <w:rsid w:val="00A80B14"/>
    <w:rsid w:val="00A812AB"/>
    <w:rsid w:val="00A82925"/>
    <w:rsid w:val="00A8409A"/>
    <w:rsid w:val="00A873A9"/>
    <w:rsid w:val="00A910C6"/>
    <w:rsid w:val="00A95986"/>
    <w:rsid w:val="00AC549F"/>
    <w:rsid w:val="00AC5D15"/>
    <w:rsid w:val="00B006E0"/>
    <w:rsid w:val="00B03D9A"/>
    <w:rsid w:val="00B14640"/>
    <w:rsid w:val="00B163DA"/>
    <w:rsid w:val="00B26BBC"/>
    <w:rsid w:val="00B27758"/>
    <w:rsid w:val="00B27DCC"/>
    <w:rsid w:val="00B30E2B"/>
    <w:rsid w:val="00B3229F"/>
    <w:rsid w:val="00B3310D"/>
    <w:rsid w:val="00B50C5E"/>
    <w:rsid w:val="00B61192"/>
    <w:rsid w:val="00B641A4"/>
    <w:rsid w:val="00B71FBE"/>
    <w:rsid w:val="00B77A4D"/>
    <w:rsid w:val="00B77B68"/>
    <w:rsid w:val="00B9446E"/>
    <w:rsid w:val="00B9585B"/>
    <w:rsid w:val="00BA3714"/>
    <w:rsid w:val="00BB2EF4"/>
    <w:rsid w:val="00BC0419"/>
    <w:rsid w:val="00BC0A91"/>
    <w:rsid w:val="00BD42F9"/>
    <w:rsid w:val="00BD722A"/>
    <w:rsid w:val="00BE07CC"/>
    <w:rsid w:val="00BE2144"/>
    <w:rsid w:val="00BE2354"/>
    <w:rsid w:val="00BF1C8E"/>
    <w:rsid w:val="00BF6AFB"/>
    <w:rsid w:val="00C053CC"/>
    <w:rsid w:val="00C07C52"/>
    <w:rsid w:val="00C10215"/>
    <w:rsid w:val="00C17B24"/>
    <w:rsid w:val="00C20AE5"/>
    <w:rsid w:val="00C2246C"/>
    <w:rsid w:val="00C24705"/>
    <w:rsid w:val="00C37BF5"/>
    <w:rsid w:val="00C42A6B"/>
    <w:rsid w:val="00C437C8"/>
    <w:rsid w:val="00C80C48"/>
    <w:rsid w:val="00C823E6"/>
    <w:rsid w:val="00C8263C"/>
    <w:rsid w:val="00C83D65"/>
    <w:rsid w:val="00C84F9F"/>
    <w:rsid w:val="00CA1F98"/>
    <w:rsid w:val="00CA2B6F"/>
    <w:rsid w:val="00CA3F19"/>
    <w:rsid w:val="00CC6B22"/>
    <w:rsid w:val="00CC7B7A"/>
    <w:rsid w:val="00CD2D19"/>
    <w:rsid w:val="00CD3BE8"/>
    <w:rsid w:val="00CE2F7E"/>
    <w:rsid w:val="00CE46CD"/>
    <w:rsid w:val="00CF04C5"/>
    <w:rsid w:val="00D003AC"/>
    <w:rsid w:val="00D006D0"/>
    <w:rsid w:val="00D14F28"/>
    <w:rsid w:val="00D45277"/>
    <w:rsid w:val="00D524A5"/>
    <w:rsid w:val="00D6303B"/>
    <w:rsid w:val="00D67FF2"/>
    <w:rsid w:val="00D801E6"/>
    <w:rsid w:val="00D8400A"/>
    <w:rsid w:val="00D84332"/>
    <w:rsid w:val="00D92076"/>
    <w:rsid w:val="00D92CF6"/>
    <w:rsid w:val="00DB5781"/>
    <w:rsid w:val="00DC03AA"/>
    <w:rsid w:val="00DC56C3"/>
    <w:rsid w:val="00DF04B5"/>
    <w:rsid w:val="00DF7A9D"/>
    <w:rsid w:val="00E00940"/>
    <w:rsid w:val="00E10CEC"/>
    <w:rsid w:val="00E1160F"/>
    <w:rsid w:val="00E1478F"/>
    <w:rsid w:val="00E23065"/>
    <w:rsid w:val="00E313FC"/>
    <w:rsid w:val="00E4202B"/>
    <w:rsid w:val="00E5706E"/>
    <w:rsid w:val="00E60131"/>
    <w:rsid w:val="00E61FB2"/>
    <w:rsid w:val="00E6206F"/>
    <w:rsid w:val="00E63B32"/>
    <w:rsid w:val="00E77EEC"/>
    <w:rsid w:val="00E8009B"/>
    <w:rsid w:val="00E818EC"/>
    <w:rsid w:val="00E841C2"/>
    <w:rsid w:val="00E84D35"/>
    <w:rsid w:val="00E875B4"/>
    <w:rsid w:val="00E939BE"/>
    <w:rsid w:val="00EA1FF8"/>
    <w:rsid w:val="00EA275B"/>
    <w:rsid w:val="00EA2A7A"/>
    <w:rsid w:val="00EB2D87"/>
    <w:rsid w:val="00EC0B82"/>
    <w:rsid w:val="00EC1E6F"/>
    <w:rsid w:val="00EC3D1D"/>
    <w:rsid w:val="00ED17E1"/>
    <w:rsid w:val="00ED5928"/>
    <w:rsid w:val="00ED6531"/>
    <w:rsid w:val="00EE10ED"/>
    <w:rsid w:val="00EE4B73"/>
    <w:rsid w:val="00EF3665"/>
    <w:rsid w:val="00EF619E"/>
    <w:rsid w:val="00EF7B31"/>
    <w:rsid w:val="00F15F5F"/>
    <w:rsid w:val="00F22783"/>
    <w:rsid w:val="00F2387D"/>
    <w:rsid w:val="00F26B31"/>
    <w:rsid w:val="00F307E9"/>
    <w:rsid w:val="00F362CF"/>
    <w:rsid w:val="00F47A57"/>
    <w:rsid w:val="00F51849"/>
    <w:rsid w:val="00F55EFF"/>
    <w:rsid w:val="00F709A2"/>
    <w:rsid w:val="00F71AD3"/>
    <w:rsid w:val="00F7627E"/>
    <w:rsid w:val="00F77FF6"/>
    <w:rsid w:val="00F82A2A"/>
    <w:rsid w:val="00F85C38"/>
    <w:rsid w:val="00F928F8"/>
    <w:rsid w:val="00F97102"/>
    <w:rsid w:val="00F97842"/>
    <w:rsid w:val="00FB4911"/>
    <w:rsid w:val="00FB6618"/>
    <w:rsid w:val="00FB79B3"/>
    <w:rsid w:val="00FC0119"/>
    <w:rsid w:val="00FC30B7"/>
    <w:rsid w:val="00FD4931"/>
    <w:rsid w:val="00FD76F2"/>
    <w:rsid w:val="00FE30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jc w:val="center"/>
      <w:outlineLvl w:val="0"/>
    </w:pPr>
    <w:rPr>
      <w:b/>
      <w:u w:val="single"/>
    </w:rPr>
  </w:style>
  <w:style w:type="paragraph" w:styleId="Heading2">
    <w:name w:val="heading 2"/>
    <w:basedOn w:val="Normal"/>
    <w:next w:val="Normal"/>
    <w:qFormat/>
    <w:pPr>
      <w:keepNext/>
      <w:outlineLvl w:val="1"/>
    </w:pPr>
    <w:rPr>
      <w:sz w:val="24"/>
      <w:u w:val="single"/>
    </w:rPr>
  </w:style>
  <w:style w:type="paragraph" w:styleId="Heading3">
    <w:name w:val="heading 3"/>
    <w:basedOn w:val="Normal"/>
    <w:next w:val="Normal"/>
    <w:qFormat/>
    <w:pPr>
      <w:keepNext/>
      <w:jc w:val="center"/>
      <w:outlineLvl w:val="2"/>
    </w:pPr>
    <w:rPr>
      <w:b/>
      <w:sz w:val="24"/>
      <w:u w:val="single"/>
    </w:rPr>
  </w:style>
  <w:style w:type="paragraph" w:styleId="Heading4">
    <w:name w:val="heading 4"/>
    <w:basedOn w:val="Normal"/>
    <w:next w:val="Normal"/>
    <w:qFormat/>
    <w:pPr>
      <w:keepNext/>
      <w:outlineLvl w:val="3"/>
    </w:pPr>
    <w:rPr>
      <w:sz w:val="24"/>
    </w:rPr>
  </w:style>
  <w:style w:type="paragraph" w:styleId="Heading5">
    <w:name w:val="heading 5"/>
    <w:basedOn w:val="Normal"/>
    <w:next w:val="Normal"/>
    <w:qFormat/>
    <w:pPr>
      <w:keepNext/>
      <w:jc w:val="center"/>
      <w:outlineLvl w:val="4"/>
    </w:pPr>
    <w:rPr>
      <w:sz w:val="24"/>
    </w:rPr>
  </w:style>
  <w:style w:type="paragraph" w:styleId="Heading6">
    <w:name w:val="heading 6"/>
    <w:basedOn w:val="Normal"/>
    <w:next w:val="Normal"/>
    <w:qFormat/>
    <w:pPr>
      <w:keepNext/>
      <w:jc w:val="center"/>
      <w:outlineLvl w:val="5"/>
    </w:pPr>
    <w:rPr>
      <w:sz w:val="28"/>
    </w:rPr>
  </w:style>
  <w:style w:type="paragraph" w:styleId="Heading7">
    <w:name w:val="heading 7"/>
    <w:basedOn w:val="Normal"/>
    <w:next w:val="Normal"/>
    <w:qFormat/>
    <w:pPr>
      <w:keepNext/>
      <w:jc w:val="center"/>
      <w:outlineLvl w:val="6"/>
    </w:pPr>
    <w:rPr>
      <w:b/>
      <w:sz w:val="28"/>
      <w:u w:val="single"/>
    </w:rPr>
  </w:style>
  <w:style w:type="paragraph" w:styleId="Heading8">
    <w:name w:val="heading 8"/>
    <w:basedOn w:val="Normal"/>
    <w:next w:val="Normal"/>
    <w:qFormat/>
    <w:pPr>
      <w:keepNext/>
      <w:jc w:val="center"/>
      <w:outlineLvl w:val="7"/>
    </w:pPr>
    <w:rPr>
      <w:sz w:val="28"/>
      <w:u w:val="single"/>
    </w:rPr>
  </w:style>
  <w:style w:type="paragraph" w:styleId="Heading9">
    <w:name w:val="heading 9"/>
    <w:basedOn w:val="Normal"/>
    <w:next w:val="Normal"/>
    <w:qFormat/>
    <w:pPr>
      <w:keepNext/>
      <w:jc w:val="both"/>
      <w:outlineLvl w:val="8"/>
    </w:pPr>
    <w:rPr>
      <w:b/>
      <w:sz w:val="24"/>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sz w:val="24"/>
    </w:rPr>
  </w:style>
  <w:style w:type="paragraph" w:styleId="BodyText2">
    <w:name w:val="Body Text 2"/>
    <w:basedOn w:val="Normal"/>
    <w:pPr>
      <w:jc w:val="both"/>
    </w:pPr>
    <w:rPr>
      <w:sz w:val="24"/>
    </w:rPr>
  </w:style>
  <w:style w:type="paragraph" w:customStyle="1" w:styleId="DefaultText">
    <w:name w:val="Default Text"/>
    <w:rPr>
      <w:snapToGrid w:val="0"/>
      <w:color w:val="000000"/>
      <w:sz w:val="24"/>
    </w:rPr>
  </w:style>
  <w:style w:type="paragraph" w:customStyle="1" w:styleId="BodySingle">
    <w:name w:val="Body Single"/>
    <w:rPr>
      <w:snapToGrid w:val="0"/>
      <w:color w:val="000000"/>
      <w:sz w:val="24"/>
    </w:rPr>
  </w:style>
  <w:style w:type="paragraph" w:styleId="BodyText3">
    <w:name w:val="Body Text 3"/>
    <w:basedOn w:val="Normal"/>
    <w:rPr>
      <w:sz w:val="28"/>
    </w:rPr>
  </w:style>
  <w:style w:type="character" w:styleId="Hyperlink">
    <w:name w:val="Hyperlink"/>
    <w:basedOn w:val="DefaultParagraphFont"/>
    <w:rPr>
      <w:color w:val="0000FF"/>
      <w:u w:val="single"/>
    </w:rPr>
  </w:style>
  <w:style w:type="paragraph" w:styleId="BodyTextIndent">
    <w:name w:val="Body Text Indent"/>
    <w:basedOn w:val="Normal"/>
    <w:pPr>
      <w:tabs>
        <w:tab w:val="num" w:pos="1080"/>
      </w:tabs>
      <w:ind w:left="1620" w:hanging="1440"/>
      <w:jc w:val="both"/>
    </w:pPr>
    <w:rPr>
      <w:sz w:val="24"/>
    </w:rPr>
  </w:style>
  <w:style w:type="paragraph" w:styleId="BodyTextIndent2">
    <w:name w:val="Body Text Indent 2"/>
    <w:basedOn w:val="Normal"/>
    <w:pPr>
      <w:tabs>
        <w:tab w:val="num" w:pos="720"/>
      </w:tabs>
      <w:ind w:left="720" w:hanging="720"/>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ind w:left="1440" w:hanging="720"/>
    </w:pPr>
    <w:rPr>
      <w:snapToGrid w:val="0"/>
      <w:sz w:val="24"/>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FollowedHyperlink">
    <w:name w:val="FollowedHyperlink"/>
    <w:basedOn w:val="DefaultParagraphFont"/>
    <w:rPr>
      <w:color w:val="800080"/>
      <w:u w:val="single"/>
    </w:rPr>
  </w:style>
  <w:style w:type="paragraph" w:styleId="PlainText">
    <w:name w:val="Plain Text"/>
    <w:basedOn w:val="Normal"/>
    <w:rsid w:val="006D1E73"/>
    <w:rPr>
      <w:rFonts w:ascii="Courier New" w:hAnsi="Courier New"/>
      <w:lang w:bidi="hi-IN"/>
    </w:rPr>
  </w:style>
  <w:style w:type="paragraph" w:styleId="Title">
    <w:name w:val="Title"/>
    <w:basedOn w:val="Normal"/>
    <w:link w:val="TitleChar"/>
    <w:qFormat/>
    <w:rsid w:val="00BD42F9"/>
    <w:pPr>
      <w:jc w:val="center"/>
    </w:pPr>
    <w:rPr>
      <w:sz w:val="28"/>
      <w:szCs w:val="24"/>
    </w:rPr>
  </w:style>
  <w:style w:type="character" w:customStyle="1" w:styleId="TitleChar">
    <w:name w:val="Title Char"/>
    <w:basedOn w:val="DefaultParagraphFont"/>
    <w:link w:val="Title"/>
    <w:rsid w:val="00BD42F9"/>
    <w:rPr>
      <w:sz w:val="28"/>
      <w:szCs w:val="24"/>
    </w:rPr>
  </w:style>
  <w:style w:type="paragraph" w:styleId="ListParagraph">
    <w:name w:val="List Paragraph"/>
    <w:basedOn w:val="Normal"/>
    <w:uiPriority w:val="34"/>
    <w:qFormat/>
    <w:rsid w:val="00350E1E"/>
    <w:pPr>
      <w:spacing w:after="160" w:line="259" w:lineRule="auto"/>
      <w:ind w:left="720"/>
      <w:contextualSpacing/>
    </w:pPr>
    <w:rPr>
      <w:rFonts w:ascii="Calibri" w:eastAsia="Calibri" w:hAnsi="Calibri"/>
      <w:sz w:val="22"/>
      <w:szCs w:val="22"/>
      <w:lang w:val="en-IN"/>
    </w:rPr>
  </w:style>
  <w:style w:type="paragraph" w:styleId="NoSpacing">
    <w:name w:val="No Spacing"/>
    <w:uiPriority w:val="1"/>
    <w:qFormat/>
    <w:rsid w:val="00726741"/>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2513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FORM NO</vt:lpstr>
    </vt:vector>
  </TitlesOfParts>
  <Company>unique infotech</Company>
  <LinksUpToDate>false</LinksUpToDate>
  <CharactersWithSpaces>16809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NO</dc:title>
  <dc:subject/>
  <dc:creator>welcome</dc:creator>
  <cp:keywords/>
  <cp:lastModifiedBy>Internet</cp:lastModifiedBy>
  <cp:revision>3</cp:revision>
  <cp:lastPrinted>2013-09-04T11:05:00Z</cp:lastPrinted>
  <dcterms:created xsi:type="dcterms:W3CDTF">2014-09-23T08:37:00Z</dcterms:created>
  <dcterms:modified xsi:type="dcterms:W3CDTF">2014-09-23T08:37:00Z</dcterms:modified>
</cp:coreProperties>
</file>